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C26D3" w14:textId="50C4AF2E" w:rsidR="00D025B2" w:rsidRPr="004D2418" w:rsidRDefault="00D025B2" w:rsidP="001E70A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D2418">
        <w:rPr>
          <w:rFonts w:ascii="Arial" w:hAnsi="Arial" w:cs="Arial"/>
          <w:b/>
          <w:bCs/>
          <w:sz w:val="28"/>
          <w:szCs w:val="28"/>
        </w:rPr>
        <w:t xml:space="preserve">Care </w:t>
      </w:r>
      <w:r w:rsidR="00C64C2B">
        <w:rPr>
          <w:rFonts w:ascii="Arial" w:hAnsi="Arial" w:cs="Arial"/>
          <w:b/>
          <w:bCs/>
          <w:sz w:val="28"/>
          <w:szCs w:val="28"/>
        </w:rPr>
        <w:t>Provider</w:t>
      </w:r>
      <w:r w:rsidRPr="004D2418">
        <w:rPr>
          <w:rFonts w:ascii="Arial" w:hAnsi="Arial" w:cs="Arial"/>
          <w:b/>
          <w:bCs/>
          <w:sz w:val="28"/>
          <w:szCs w:val="28"/>
        </w:rPr>
        <w:t xml:space="preserve"> Swallow Care plan</w:t>
      </w:r>
    </w:p>
    <w:p w14:paraId="5087ADE8" w14:textId="71E618F2" w:rsidR="0091316D" w:rsidRPr="004D2418" w:rsidRDefault="00D025B2" w:rsidP="00EF2EF2">
      <w:pPr>
        <w:jc w:val="center"/>
        <w:rPr>
          <w:rFonts w:ascii="Arial" w:hAnsi="Arial" w:cs="Arial"/>
          <w:b/>
          <w:bCs/>
          <w:color w:val="80388D"/>
        </w:rPr>
      </w:pPr>
      <w:r w:rsidRPr="004D2418">
        <w:rPr>
          <w:rFonts w:ascii="Arial" w:hAnsi="Arial" w:cs="Arial"/>
          <w:b/>
          <w:bCs/>
          <w:color w:val="80388D"/>
        </w:rPr>
        <w:t>To be filled in</w:t>
      </w:r>
      <w:r w:rsidR="001E70A8" w:rsidRPr="004D2418">
        <w:rPr>
          <w:rFonts w:ascii="Arial" w:hAnsi="Arial" w:cs="Arial"/>
          <w:b/>
          <w:bCs/>
          <w:color w:val="80388D"/>
        </w:rPr>
        <w:t xml:space="preserve"> by care home</w:t>
      </w:r>
      <w:r w:rsidRPr="004D2418">
        <w:rPr>
          <w:rFonts w:ascii="Arial" w:hAnsi="Arial" w:cs="Arial"/>
          <w:b/>
          <w:bCs/>
          <w:color w:val="80388D"/>
        </w:rPr>
        <w:t xml:space="preserve"> post completion of Care Home Swallow </w:t>
      </w:r>
      <w:r w:rsidR="009D5A4F" w:rsidRPr="004D2418">
        <w:rPr>
          <w:rFonts w:ascii="Arial" w:hAnsi="Arial" w:cs="Arial"/>
          <w:b/>
          <w:bCs/>
          <w:color w:val="80388D"/>
        </w:rPr>
        <w:t>S</w:t>
      </w:r>
      <w:r w:rsidRPr="004D2418">
        <w:rPr>
          <w:rFonts w:ascii="Arial" w:hAnsi="Arial" w:cs="Arial"/>
          <w:b/>
          <w:bCs/>
          <w:color w:val="80388D"/>
        </w:rPr>
        <w:t>el</w:t>
      </w:r>
      <w:r w:rsidR="0070751E">
        <w:rPr>
          <w:rFonts w:ascii="Arial" w:hAnsi="Arial" w:cs="Arial"/>
          <w:b/>
          <w:bCs/>
          <w:color w:val="80388D"/>
        </w:rPr>
        <w:t>f-</w:t>
      </w:r>
      <w:r w:rsidR="009D5A4F" w:rsidRPr="004D2418">
        <w:rPr>
          <w:rFonts w:ascii="Arial" w:hAnsi="Arial" w:cs="Arial"/>
          <w:b/>
          <w:bCs/>
          <w:color w:val="80388D"/>
        </w:rPr>
        <w:t>M</w:t>
      </w:r>
      <w:r w:rsidRPr="004D2418">
        <w:rPr>
          <w:rFonts w:ascii="Arial" w:hAnsi="Arial" w:cs="Arial"/>
          <w:b/>
          <w:bCs/>
          <w:color w:val="80388D"/>
        </w:rPr>
        <w:t xml:space="preserve">anagement Tool </w:t>
      </w:r>
    </w:p>
    <w:p w14:paraId="1100DD9B" w14:textId="3EDF16A6" w:rsidR="0070751E" w:rsidRDefault="00D025B2" w:rsidP="0070751E">
      <w:pPr>
        <w:jc w:val="center"/>
        <w:rPr>
          <w:rFonts w:ascii="Arial" w:hAnsi="Arial" w:cs="Arial"/>
          <w:b/>
          <w:bCs/>
        </w:rPr>
      </w:pPr>
      <w:r w:rsidRPr="004D2418">
        <w:rPr>
          <w:rFonts w:ascii="Arial" w:hAnsi="Arial" w:cs="Arial"/>
          <w:b/>
          <w:bCs/>
        </w:rPr>
        <w:t xml:space="preserve">Please ensure this information is shared if </w:t>
      </w:r>
      <w:r w:rsidR="0070751E">
        <w:rPr>
          <w:rFonts w:ascii="Arial" w:hAnsi="Arial" w:cs="Arial"/>
          <w:b/>
          <w:bCs/>
        </w:rPr>
        <w:t>person</w:t>
      </w:r>
      <w:r w:rsidRPr="004D2418">
        <w:rPr>
          <w:rFonts w:ascii="Arial" w:hAnsi="Arial" w:cs="Arial"/>
          <w:b/>
          <w:bCs/>
        </w:rPr>
        <w:t xml:space="preserve"> is admitted to Hospital</w:t>
      </w:r>
    </w:p>
    <w:p w14:paraId="5EBC8BEE" w14:textId="466929A6" w:rsidR="003137F9" w:rsidRDefault="0070751E" w:rsidP="0070751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Person’s n</w:t>
      </w:r>
      <w:r w:rsidR="00D025B2" w:rsidRPr="004D2418">
        <w:rPr>
          <w:rFonts w:ascii="Arial" w:hAnsi="Arial" w:cs="Arial"/>
          <w:b/>
          <w:bCs/>
        </w:rPr>
        <w:t>ame:</w:t>
      </w:r>
      <w:r w:rsidR="00A033AA">
        <w:rPr>
          <w:rFonts w:ascii="Arial" w:hAnsi="Arial" w:cs="Arial"/>
          <w:b/>
          <w:bCs/>
        </w:rPr>
        <w:tab/>
      </w:r>
      <w:r w:rsidR="00A033AA">
        <w:rPr>
          <w:rFonts w:ascii="Arial" w:hAnsi="Arial" w:cs="Arial"/>
          <w:b/>
          <w:bCs/>
        </w:rPr>
        <w:tab/>
      </w:r>
      <w:r w:rsidR="00A033AA">
        <w:rPr>
          <w:rFonts w:ascii="Arial" w:hAnsi="Arial" w:cs="Arial"/>
          <w:b/>
          <w:bCs/>
        </w:rPr>
        <w:tab/>
      </w:r>
      <w:r w:rsidR="00A033AA">
        <w:rPr>
          <w:rFonts w:ascii="Arial" w:hAnsi="Arial" w:cs="Arial"/>
          <w:b/>
          <w:bCs/>
        </w:rPr>
        <w:tab/>
      </w:r>
      <w:r w:rsidR="00A033AA">
        <w:rPr>
          <w:rFonts w:ascii="Arial" w:hAnsi="Arial" w:cs="Arial"/>
          <w:b/>
          <w:bCs/>
        </w:rPr>
        <w:tab/>
      </w:r>
      <w:r w:rsidR="00A033AA">
        <w:rPr>
          <w:rFonts w:ascii="Arial" w:hAnsi="Arial" w:cs="Arial"/>
          <w:b/>
          <w:bCs/>
        </w:rPr>
        <w:tab/>
      </w:r>
      <w:r w:rsidR="00E15B1B" w:rsidRPr="004D2418">
        <w:rPr>
          <w:rFonts w:ascii="Arial" w:hAnsi="Arial" w:cs="Arial"/>
          <w:b/>
          <w:bCs/>
        </w:rPr>
        <w:t>DOB:</w:t>
      </w:r>
    </w:p>
    <w:p w14:paraId="667BBE88" w14:textId="79879AE0" w:rsidR="00A033AA" w:rsidRPr="004D2418" w:rsidRDefault="00A033A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Address:</w:t>
      </w:r>
      <w:r w:rsidR="00BD0635">
        <w:rPr>
          <w:rFonts w:ascii="Arial" w:hAnsi="Arial" w:cs="Arial"/>
          <w:b/>
          <w:bCs/>
        </w:rPr>
        <w:tab/>
      </w:r>
      <w:r w:rsidR="00BD0635">
        <w:rPr>
          <w:rFonts w:ascii="Arial" w:hAnsi="Arial" w:cs="Arial"/>
          <w:b/>
          <w:bCs/>
        </w:rPr>
        <w:tab/>
      </w:r>
      <w:r w:rsidR="00BD0635">
        <w:rPr>
          <w:rFonts w:ascii="Arial" w:hAnsi="Arial" w:cs="Arial"/>
          <w:b/>
          <w:bCs/>
        </w:rPr>
        <w:tab/>
      </w:r>
      <w:r w:rsidR="00BD0635">
        <w:rPr>
          <w:rFonts w:ascii="Arial" w:hAnsi="Arial" w:cs="Arial"/>
          <w:b/>
          <w:bCs/>
        </w:rPr>
        <w:tab/>
      </w:r>
      <w:r w:rsidR="00BD0635">
        <w:rPr>
          <w:rFonts w:ascii="Arial" w:hAnsi="Arial" w:cs="Arial"/>
          <w:b/>
          <w:bCs/>
        </w:rPr>
        <w:tab/>
      </w:r>
      <w:r w:rsidR="00BD0635">
        <w:rPr>
          <w:rFonts w:ascii="Arial" w:hAnsi="Arial" w:cs="Arial"/>
          <w:b/>
          <w:bCs/>
        </w:rPr>
        <w:tab/>
      </w:r>
    </w:p>
    <w:p w14:paraId="30418B52" w14:textId="7DDC7B6C" w:rsidR="00E15B1B" w:rsidRPr="00FC7C73" w:rsidRDefault="00D025B2">
      <w:pPr>
        <w:rPr>
          <w:rFonts w:ascii="Arial" w:hAnsi="Arial" w:cs="Arial"/>
          <w:b/>
          <w:bCs/>
        </w:rPr>
      </w:pPr>
      <w:r w:rsidRPr="004D2418">
        <w:rPr>
          <w:rFonts w:ascii="Arial" w:hAnsi="Arial" w:cs="Arial"/>
          <w:b/>
          <w:bCs/>
        </w:rPr>
        <w:t xml:space="preserve">Date </w:t>
      </w:r>
      <w:r w:rsidR="00171022" w:rsidRPr="004D2418">
        <w:rPr>
          <w:rFonts w:ascii="Arial" w:hAnsi="Arial" w:cs="Arial"/>
          <w:b/>
          <w:bCs/>
        </w:rPr>
        <w:t>swallow self</w:t>
      </w:r>
      <w:r w:rsidR="0070751E">
        <w:rPr>
          <w:rFonts w:ascii="Arial" w:hAnsi="Arial" w:cs="Arial"/>
          <w:b/>
          <w:bCs/>
        </w:rPr>
        <w:t>-</w:t>
      </w:r>
      <w:r w:rsidR="00171022" w:rsidRPr="004D2418">
        <w:rPr>
          <w:rFonts w:ascii="Arial" w:hAnsi="Arial" w:cs="Arial"/>
          <w:b/>
          <w:bCs/>
        </w:rPr>
        <w:t>management completed</w:t>
      </w:r>
      <w:r w:rsidRPr="004D2418">
        <w:rPr>
          <w:rFonts w:ascii="Arial" w:hAnsi="Arial" w:cs="Arial"/>
          <w:b/>
          <w:bCs/>
        </w:rPr>
        <w:t>:</w:t>
      </w:r>
    </w:p>
    <w:p w14:paraId="51B559D4" w14:textId="61AA59C0" w:rsidR="00D025B2" w:rsidRPr="004D2418" w:rsidRDefault="00D025B2">
      <w:pPr>
        <w:rPr>
          <w:rFonts w:ascii="Arial" w:hAnsi="Arial" w:cs="Arial"/>
          <w:b/>
          <w:bCs/>
          <w:i/>
          <w:iCs/>
        </w:rPr>
      </w:pPr>
      <w:r w:rsidRPr="004D2418">
        <w:rPr>
          <w:rFonts w:ascii="Arial" w:hAnsi="Arial" w:cs="Arial"/>
          <w:b/>
          <w:bCs/>
          <w:u w:val="single"/>
        </w:rPr>
        <w:t>P</w:t>
      </w:r>
      <w:r w:rsidR="0070751E">
        <w:rPr>
          <w:rFonts w:ascii="Arial" w:hAnsi="Arial" w:cs="Arial"/>
          <w:b/>
          <w:bCs/>
          <w:u w:val="single"/>
        </w:rPr>
        <w:t>rocess</w:t>
      </w:r>
      <w:r w:rsidRPr="004D2418">
        <w:rPr>
          <w:rFonts w:ascii="Arial" w:hAnsi="Arial" w:cs="Arial"/>
          <w:b/>
          <w:bCs/>
          <w:u w:val="single"/>
        </w:rPr>
        <w:t xml:space="preserve"> completed:</w:t>
      </w:r>
      <w:r w:rsidR="00171022" w:rsidRPr="004D2418">
        <w:rPr>
          <w:rFonts w:ascii="Arial" w:hAnsi="Arial" w:cs="Arial"/>
          <w:b/>
          <w:bCs/>
          <w:u w:val="single"/>
        </w:rPr>
        <w:t xml:space="preserve"> </w:t>
      </w:r>
      <w:r w:rsidR="00E15B1B" w:rsidRPr="004D2418">
        <w:rPr>
          <w:rFonts w:ascii="Arial" w:hAnsi="Arial" w:cs="Arial"/>
          <w:b/>
          <w:bCs/>
          <w:i/>
          <w:iCs/>
        </w:rPr>
        <w:t xml:space="preserve">(care home to file all completed documentation in </w:t>
      </w:r>
      <w:r w:rsidR="0070751E">
        <w:rPr>
          <w:rFonts w:ascii="Arial" w:hAnsi="Arial" w:cs="Arial"/>
          <w:b/>
          <w:bCs/>
          <w:i/>
          <w:iCs/>
        </w:rPr>
        <w:t>person’s</w:t>
      </w:r>
      <w:r w:rsidR="00E15B1B" w:rsidRPr="004D2418">
        <w:rPr>
          <w:rFonts w:ascii="Arial" w:hAnsi="Arial" w:cs="Arial"/>
          <w:b/>
          <w:bCs/>
          <w:i/>
          <w:iCs/>
        </w:rPr>
        <w:t xml:space="preserve"> record).</w:t>
      </w:r>
    </w:p>
    <w:p w14:paraId="50218BF1" w14:textId="36FF0F6C" w:rsidR="00D025B2" w:rsidRPr="004D2418" w:rsidRDefault="00D025B2">
      <w:pPr>
        <w:rPr>
          <w:rFonts w:ascii="Arial" w:hAnsi="Arial" w:cs="Arial"/>
          <w:i/>
          <w:iCs/>
        </w:rPr>
      </w:pPr>
      <w:r w:rsidRPr="004D2418">
        <w:rPr>
          <w:rFonts w:ascii="Arial" w:hAnsi="Arial" w:cs="Arial"/>
        </w:rPr>
        <w:t xml:space="preserve">Care </w:t>
      </w:r>
      <w:r w:rsidR="0070751E">
        <w:rPr>
          <w:rFonts w:ascii="Arial" w:hAnsi="Arial" w:cs="Arial"/>
        </w:rPr>
        <w:t xml:space="preserve">Provider </w:t>
      </w:r>
      <w:r w:rsidR="00EA6C40" w:rsidRPr="004D2418">
        <w:rPr>
          <w:rFonts w:ascii="Arial" w:hAnsi="Arial" w:cs="Arial"/>
        </w:rPr>
        <w:t>has completed the</w:t>
      </w:r>
      <w:r w:rsidRPr="004D2418">
        <w:rPr>
          <w:rFonts w:ascii="Arial" w:hAnsi="Arial" w:cs="Arial"/>
        </w:rPr>
        <w:t xml:space="preserve"> online Care Home swallow </w:t>
      </w:r>
      <w:r w:rsidR="0070751E">
        <w:rPr>
          <w:rFonts w:ascii="Arial" w:hAnsi="Arial" w:cs="Arial"/>
        </w:rPr>
        <w:t>s</w:t>
      </w:r>
      <w:r w:rsidRPr="004D2418">
        <w:rPr>
          <w:rFonts w:ascii="Arial" w:hAnsi="Arial" w:cs="Arial"/>
        </w:rPr>
        <w:t>elf</w:t>
      </w:r>
      <w:r w:rsidR="0070751E">
        <w:rPr>
          <w:rFonts w:ascii="Arial" w:hAnsi="Arial" w:cs="Arial"/>
        </w:rPr>
        <w:t>-</w:t>
      </w:r>
      <w:r w:rsidRPr="004D2418">
        <w:rPr>
          <w:rFonts w:ascii="Arial" w:hAnsi="Arial" w:cs="Arial"/>
        </w:rPr>
        <w:t xml:space="preserve">management Tool: Yes/No  </w:t>
      </w:r>
    </w:p>
    <w:p w14:paraId="5D329CE3" w14:textId="3360E4CD" w:rsidR="00D025B2" w:rsidRPr="004D2418" w:rsidRDefault="00D025B2">
      <w:pPr>
        <w:rPr>
          <w:rFonts w:ascii="Arial" w:hAnsi="Arial" w:cs="Arial"/>
          <w:i/>
          <w:iCs/>
          <w:color w:val="0070C0"/>
        </w:rPr>
      </w:pPr>
      <w:r w:rsidRPr="004D2418">
        <w:rPr>
          <w:rFonts w:ascii="Arial" w:hAnsi="Arial" w:cs="Arial"/>
        </w:rPr>
        <w:t xml:space="preserve">Care </w:t>
      </w:r>
      <w:r w:rsidR="0070751E">
        <w:rPr>
          <w:rFonts w:ascii="Arial" w:hAnsi="Arial" w:cs="Arial"/>
        </w:rPr>
        <w:t>Provider</w:t>
      </w:r>
      <w:r w:rsidR="0070751E" w:rsidRPr="004D2418">
        <w:rPr>
          <w:rFonts w:ascii="Arial" w:hAnsi="Arial" w:cs="Arial"/>
        </w:rPr>
        <w:t xml:space="preserve"> </w:t>
      </w:r>
      <w:r w:rsidR="00EA6C40" w:rsidRPr="004D2418">
        <w:rPr>
          <w:rFonts w:ascii="Arial" w:hAnsi="Arial" w:cs="Arial"/>
        </w:rPr>
        <w:t>has</w:t>
      </w:r>
      <w:r w:rsidRPr="004D2418">
        <w:rPr>
          <w:rFonts w:ascii="Arial" w:hAnsi="Arial" w:cs="Arial"/>
        </w:rPr>
        <w:t xml:space="preserve"> complet</w:t>
      </w:r>
      <w:r w:rsidR="00EA6C40" w:rsidRPr="004D2418">
        <w:rPr>
          <w:rFonts w:ascii="Arial" w:hAnsi="Arial" w:cs="Arial"/>
        </w:rPr>
        <w:t>ed</w:t>
      </w:r>
      <w:r w:rsidRPr="004D2418">
        <w:rPr>
          <w:rFonts w:ascii="Arial" w:hAnsi="Arial" w:cs="Arial"/>
        </w:rPr>
        <w:t xml:space="preserve"> </w:t>
      </w:r>
      <w:r w:rsidR="00EA6C40" w:rsidRPr="004D2418">
        <w:rPr>
          <w:rFonts w:ascii="Arial" w:hAnsi="Arial" w:cs="Arial"/>
        </w:rPr>
        <w:t>the</w:t>
      </w:r>
      <w:r w:rsidRPr="004D2418">
        <w:rPr>
          <w:rFonts w:ascii="Arial" w:hAnsi="Arial" w:cs="Arial"/>
        </w:rPr>
        <w:t xml:space="preserve"> initial swallow questionnaire: Yes/No </w:t>
      </w:r>
    </w:p>
    <w:p w14:paraId="532EDA20" w14:textId="6D6A37F2" w:rsidR="00D025B2" w:rsidRPr="004D2418" w:rsidRDefault="00D025B2">
      <w:pPr>
        <w:rPr>
          <w:rFonts w:ascii="Arial" w:hAnsi="Arial" w:cs="Arial"/>
          <w:i/>
          <w:iCs/>
          <w:color w:val="0070C0"/>
        </w:rPr>
      </w:pPr>
      <w:r w:rsidRPr="004D2418">
        <w:rPr>
          <w:rFonts w:ascii="Arial" w:hAnsi="Arial" w:cs="Arial"/>
        </w:rPr>
        <w:t xml:space="preserve">Care </w:t>
      </w:r>
      <w:r w:rsidR="0070751E">
        <w:rPr>
          <w:rFonts w:ascii="Arial" w:hAnsi="Arial" w:cs="Arial"/>
        </w:rPr>
        <w:t>Provider</w:t>
      </w:r>
      <w:r w:rsidRPr="004D2418">
        <w:rPr>
          <w:rFonts w:ascii="Arial" w:hAnsi="Arial" w:cs="Arial"/>
        </w:rPr>
        <w:t xml:space="preserve"> has completed Food </w:t>
      </w:r>
      <w:r w:rsidR="0036437D" w:rsidRPr="004D2418">
        <w:rPr>
          <w:rFonts w:ascii="Arial" w:hAnsi="Arial" w:cs="Arial"/>
        </w:rPr>
        <w:t xml:space="preserve">swallow </w:t>
      </w:r>
      <w:r w:rsidRPr="004D2418">
        <w:rPr>
          <w:rFonts w:ascii="Arial" w:hAnsi="Arial" w:cs="Arial"/>
        </w:rPr>
        <w:t xml:space="preserve">Diary: </w:t>
      </w:r>
      <w:r w:rsidR="006624BF" w:rsidRPr="004D2418">
        <w:rPr>
          <w:rFonts w:ascii="Arial" w:hAnsi="Arial" w:cs="Arial"/>
        </w:rPr>
        <w:t>Y</w:t>
      </w:r>
      <w:r w:rsidRPr="004D2418">
        <w:rPr>
          <w:rFonts w:ascii="Arial" w:hAnsi="Arial" w:cs="Arial"/>
        </w:rPr>
        <w:t>es/</w:t>
      </w:r>
      <w:r w:rsidR="006624BF" w:rsidRPr="004D2418">
        <w:rPr>
          <w:rFonts w:ascii="Arial" w:hAnsi="Arial" w:cs="Arial"/>
        </w:rPr>
        <w:t>N</w:t>
      </w:r>
      <w:r w:rsidRPr="004D2418">
        <w:rPr>
          <w:rFonts w:ascii="Arial" w:hAnsi="Arial" w:cs="Arial"/>
        </w:rPr>
        <w:t xml:space="preserve">o </w:t>
      </w:r>
    </w:p>
    <w:p w14:paraId="5B29FA33" w14:textId="282352D1" w:rsidR="00D025B2" w:rsidRDefault="00D025B2">
      <w:pPr>
        <w:rPr>
          <w:rFonts w:ascii="Arial" w:hAnsi="Arial" w:cs="Arial"/>
        </w:rPr>
      </w:pPr>
      <w:r w:rsidRPr="004D2418">
        <w:rPr>
          <w:rFonts w:ascii="Arial" w:hAnsi="Arial" w:cs="Arial"/>
        </w:rPr>
        <w:t xml:space="preserve">Care </w:t>
      </w:r>
      <w:r w:rsidR="0070751E">
        <w:rPr>
          <w:rFonts w:ascii="Arial" w:hAnsi="Arial" w:cs="Arial"/>
        </w:rPr>
        <w:t>Provider</w:t>
      </w:r>
      <w:r w:rsidRPr="004D2418">
        <w:rPr>
          <w:rFonts w:ascii="Arial" w:hAnsi="Arial" w:cs="Arial"/>
        </w:rPr>
        <w:t xml:space="preserve"> has completed </w:t>
      </w:r>
      <w:r w:rsidR="00E61E39" w:rsidRPr="004D2418">
        <w:rPr>
          <w:rFonts w:ascii="Arial" w:hAnsi="Arial" w:cs="Arial"/>
        </w:rPr>
        <w:t>Swallowing drinks</w:t>
      </w:r>
      <w:r w:rsidRPr="004D2418">
        <w:rPr>
          <w:rFonts w:ascii="Arial" w:hAnsi="Arial" w:cs="Arial"/>
        </w:rPr>
        <w:t xml:space="preserve"> Diary: </w:t>
      </w:r>
      <w:r w:rsidR="006624BF" w:rsidRPr="004D2418">
        <w:rPr>
          <w:rFonts w:ascii="Arial" w:hAnsi="Arial" w:cs="Arial"/>
        </w:rPr>
        <w:t>Y</w:t>
      </w:r>
      <w:r w:rsidRPr="004D2418">
        <w:rPr>
          <w:rFonts w:ascii="Arial" w:hAnsi="Arial" w:cs="Arial"/>
        </w:rPr>
        <w:t>es/</w:t>
      </w:r>
      <w:r w:rsidR="006624BF" w:rsidRPr="004D2418">
        <w:rPr>
          <w:rFonts w:ascii="Arial" w:hAnsi="Arial" w:cs="Arial"/>
        </w:rPr>
        <w:t>N</w:t>
      </w:r>
      <w:r w:rsidRPr="004D2418">
        <w:rPr>
          <w:rFonts w:ascii="Arial" w:hAnsi="Arial" w:cs="Arial"/>
        </w:rPr>
        <w:t xml:space="preserve">o </w:t>
      </w:r>
    </w:p>
    <w:p w14:paraId="5EA81F4D" w14:textId="347332DB" w:rsidR="0070751E" w:rsidRPr="004D2418" w:rsidRDefault="0070751E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Care Provider has considered and documented whether the person has capacity to make decisions about their eating and drinking: Yes/No – (this is a legal requirement).</w:t>
      </w:r>
    </w:p>
    <w:p w14:paraId="48674E18" w14:textId="1AD8F576" w:rsidR="00A033AA" w:rsidRPr="0070751E" w:rsidRDefault="0070751E" w:rsidP="00B45812">
      <w:pPr>
        <w:rPr>
          <w:rFonts w:ascii="Arial" w:hAnsi="Arial" w:cs="Arial"/>
        </w:rPr>
      </w:pPr>
      <w:r w:rsidRPr="0070751E">
        <w:rPr>
          <w:rFonts w:ascii="Arial" w:hAnsi="Arial" w:cs="Arial"/>
        </w:rPr>
        <w:t xml:space="preserve">Additional guidance provided from ALDHS Speech and Language Therapy advice line: Yes/No (If yes, </w:t>
      </w:r>
      <w:r w:rsidR="00FC7C73">
        <w:rPr>
          <w:rFonts w:ascii="Arial" w:hAnsi="Arial" w:cs="Arial"/>
        </w:rPr>
        <w:t xml:space="preserve">write a </w:t>
      </w:r>
      <w:r w:rsidRPr="0070751E">
        <w:rPr>
          <w:rFonts w:ascii="Arial" w:hAnsi="Arial" w:cs="Arial"/>
        </w:rPr>
        <w:t>summary of</w:t>
      </w:r>
      <w:r w:rsidR="00FC7C73">
        <w:rPr>
          <w:rFonts w:ascii="Arial" w:hAnsi="Arial" w:cs="Arial"/>
        </w:rPr>
        <w:t xml:space="preserve"> the</w:t>
      </w:r>
      <w:r w:rsidRPr="0070751E">
        <w:rPr>
          <w:rFonts w:ascii="Arial" w:hAnsi="Arial" w:cs="Arial"/>
        </w:rPr>
        <w:t xml:space="preserve"> advice below):</w:t>
      </w:r>
    </w:p>
    <w:p w14:paraId="046A4754" w14:textId="41D62539" w:rsidR="0070751E" w:rsidRDefault="0070751E" w:rsidP="00B45812">
      <w:pPr>
        <w:rPr>
          <w:rFonts w:ascii="Arial" w:hAnsi="Arial" w:cs="Arial"/>
        </w:rPr>
      </w:pPr>
      <w:r w:rsidRPr="0070751E">
        <w:rPr>
          <w:rFonts w:ascii="Arial" w:hAnsi="Arial" w:cs="Arial"/>
        </w:rPr>
        <w:t>………………………………………………………………………………</w:t>
      </w:r>
      <w:r w:rsidR="00FC7C7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283095" w14:textId="77777777" w:rsidR="00FC7C73" w:rsidRPr="00FC7C73" w:rsidRDefault="00FC7C73" w:rsidP="00B45812">
      <w:pPr>
        <w:rPr>
          <w:rFonts w:ascii="Arial" w:hAnsi="Arial" w:cs="Arial"/>
        </w:rPr>
      </w:pPr>
    </w:p>
    <w:p w14:paraId="519219CE" w14:textId="39CEAA48" w:rsidR="00B45812" w:rsidRPr="004D2418" w:rsidRDefault="00B45812" w:rsidP="00B45812">
      <w:pPr>
        <w:rPr>
          <w:rFonts w:ascii="Arial" w:hAnsi="Arial" w:cs="Arial"/>
          <w:b/>
          <w:bCs/>
        </w:rPr>
      </w:pPr>
      <w:r w:rsidRPr="004D2418">
        <w:rPr>
          <w:rFonts w:ascii="Arial" w:hAnsi="Arial" w:cs="Arial"/>
          <w:b/>
          <w:bCs/>
        </w:rPr>
        <w:t xml:space="preserve">Outcome post completion of Swallow </w:t>
      </w:r>
      <w:r w:rsidR="00D21F56" w:rsidRPr="004D2418">
        <w:rPr>
          <w:rFonts w:ascii="Arial" w:hAnsi="Arial" w:cs="Arial"/>
          <w:b/>
          <w:bCs/>
        </w:rPr>
        <w:t>self-management</w:t>
      </w:r>
      <w:r w:rsidRPr="004D2418">
        <w:rPr>
          <w:rFonts w:ascii="Arial" w:hAnsi="Arial" w:cs="Arial"/>
          <w:b/>
          <w:bCs/>
        </w:rPr>
        <w:t xml:space="preserve"> process:</w:t>
      </w:r>
    </w:p>
    <w:p w14:paraId="400D3BEA" w14:textId="38D9FC21" w:rsidR="00B45812" w:rsidRPr="004D2418" w:rsidRDefault="0070751E" w:rsidP="00B45812">
      <w:pPr>
        <w:rPr>
          <w:rFonts w:ascii="Arial" w:hAnsi="Arial" w:cs="Arial"/>
        </w:rPr>
      </w:pPr>
      <w:r>
        <w:rPr>
          <w:rFonts w:ascii="Arial" w:hAnsi="Arial" w:cs="Arial"/>
        </w:rPr>
        <w:t>Food texture</w:t>
      </w:r>
      <w:r w:rsidR="009109ED" w:rsidRPr="004D2418">
        <w:rPr>
          <w:rFonts w:ascii="Arial" w:hAnsi="Arial" w:cs="Arial"/>
        </w:rPr>
        <w:t xml:space="preserve"> (specify IDDSI level):</w:t>
      </w:r>
    </w:p>
    <w:p w14:paraId="2BF970D1" w14:textId="4EB0986A" w:rsidR="00400313" w:rsidRPr="004D2418" w:rsidRDefault="00400313" w:rsidP="00B45812">
      <w:pPr>
        <w:rPr>
          <w:rFonts w:ascii="Arial" w:hAnsi="Arial" w:cs="Arial"/>
        </w:rPr>
      </w:pPr>
      <w:r w:rsidRPr="004D2418">
        <w:rPr>
          <w:rFonts w:ascii="Arial" w:hAnsi="Arial" w:cs="Arial"/>
        </w:rPr>
        <w:t>Fluid level:</w:t>
      </w:r>
    </w:p>
    <w:p w14:paraId="0198AC8F" w14:textId="76AF7842" w:rsidR="003810E0" w:rsidRPr="004D2418" w:rsidRDefault="003810E0" w:rsidP="00B45812">
      <w:pPr>
        <w:rPr>
          <w:rFonts w:ascii="Arial" w:hAnsi="Arial" w:cs="Arial"/>
        </w:rPr>
      </w:pPr>
      <w:r w:rsidRPr="004D2418">
        <w:rPr>
          <w:rFonts w:ascii="Arial" w:hAnsi="Arial" w:cs="Arial"/>
        </w:rPr>
        <w:t>Additional</w:t>
      </w:r>
      <w:r w:rsidR="000E0A25" w:rsidRPr="004D2418">
        <w:rPr>
          <w:rFonts w:ascii="Arial" w:hAnsi="Arial" w:cs="Arial"/>
        </w:rPr>
        <w:t xml:space="preserve"> swallow</w:t>
      </w:r>
      <w:r w:rsidR="00A976A9" w:rsidRPr="004D2418">
        <w:rPr>
          <w:rFonts w:ascii="Arial" w:hAnsi="Arial" w:cs="Arial"/>
        </w:rPr>
        <w:t xml:space="preserve"> information: (include</w:t>
      </w:r>
      <w:r w:rsidR="006E44E0" w:rsidRPr="004D2418">
        <w:rPr>
          <w:rFonts w:ascii="Arial" w:hAnsi="Arial" w:cs="Arial"/>
        </w:rPr>
        <w:t xml:space="preserve"> relevant</w:t>
      </w:r>
      <w:r w:rsidR="00A976A9" w:rsidRPr="004D2418">
        <w:rPr>
          <w:rFonts w:ascii="Arial" w:hAnsi="Arial" w:cs="Arial"/>
        </w:rPr>
        <w:t xml:space="preserve"> information on positioning, pacing, assistance,</w:t>
      </w:r>
      <w:r w:rsidR="00B77CD6" w:rsidRPr="004D2418">
        <w:rPr>
          <w:rFonts w:ascii="Arial" w:hAnsi="Arial" w:cs="Arial"/>
        </w:rPr>
        <w:t xml:space="preserve"> equipment, </w:t>
      </w:r>
      <w:r w:rsidR="00453611" w:rsidRPr="004D2418">
        <w:rPr>
          <w:rFonts w:ascii="Arial" w:hAnsi="Arial" w:cs="Arial"/>
        </w:rPr>
        <w:t>oral care</w:t>
      </w:r>
      <w:r w:rsidR="00730F10" w:rsidRPr="004D2418">
        <w:rPr>
          <w:rFonts w:ascii="Arial" w:hAnsi="Arial" w:cs="Arial"/>
        </w:rPr>
        <w:t>, advanced care planning discussions</w:t>
      </w:r>
      <w:r w:rsidR="00D82B1D" w:rsidRPr="004D2418">
        <w:rPr>
          <w:rFonts w:ascii="Arial" w:hAnsi="Arial" w:cs="Arial"/>
        </w:rPr>
        <w:t xml:space="preserve"> if relevant</w:t>
      </w:r>
      <w:r w:rsidR="006E44E0" w:rsidRPr="004D2418">
        <w:rPr>
          <w:rFonts w:ascii="Arial" w:hAnsi="Arial" w:cs="Arial"/>
        </w:rPr>
        <w:t>)</w:t>
      </w:r>
    </w:p>
    <w:p w14:paraId="2028EB98" w14:textId="44DACEB4" w:rsidR="00C34B70" w:rsidRPr="004D2418" w:rsidRDefault="00C34B70" w:rsidP="00B45812">
      <w:pPr>
        <w:rPr>
          <w:rFonts w:ascii="Arial" w:hAnsi="Arial" w:cs="Arial"/>
        </w:rPr>
      </w:pPr>
      <w:r w:rsidRPr="004D241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2A9C13" w14:textId="4CB19A70" w:rsidR="00DF7341" w:rsidRPr="004D2418" w:rsidRDefault="007A4A33">
      <w:pPr>
        <w:rPr>
          <w:rFonts w:ascii="Arial" w:hAnsi="Arial" w:cs="Arial"/>
          <w:b/>
          <w:bCs/>
        </w:rPr>
      </w:pPr>
      <w:r w:rsidRPr="004D2418">
        <w:rPr>
          <w:rFonts w:ascii="Arial" w:hAnsi="Arial" w:cs="Arial"/>
          <w:b/>
          <w:bCs/>
        </w:rPr>
        <w:t>Additional resources reviewed</w:t>
      </w:r>
      <w:r w:rsidR="002D0439" w:rsidRPr="004D2418">
        <w:rPr>
          <w:rFonts w:ascii="Arial" w:hAnsi="Arial" w:cs="Arial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1"/>
        <w:gridCol w:w="583"/>
        <w:gridCol w:w="4247"/>
        <w:gridCol w:w="709"/>
      </w:tblGrid>
      <w:tr w:rsidR="00954974" w:rsidRPr="004D2418" w14:paraId="2D37A917" w14:textId="77777777" w:rsidTr="0083234B">
        <w:tc>
          <w:tcPr>
            <w:tcW w:w="4811" w:type="dxa"/>
            <w:shd w:val="clear" w:color="auto" w:fill="E8E8E8" w:themeFill="background2"/>
          </w:tcPr>
          <w:p w14:paraId="070B471A" w14:textId="16556ECB" w:rsidR="00954974" w:rsidRPr="004D2418" w:rsidRDefault="002D347F">
            <w:pPr>
              <w:rPr>
                <w:rFonts w:ascii="Arial" w:hAnsi="Arial" w:cs="Arial"/>
                <w:b/>
                <w:bCs/>
              </w:rPr>
            </w:pPr>
            <w:r w:rsidRPr="004D2418">
              <w:rPr>
                <w:rFonts w:ascii="Arial" w:hAnsi="Arial" w:cs="Arial"/>
                <w:b/>
                <w:bCs/>
              </w:rPr>
              <w:t>Resource Viewed</w:t>
            </w:r>
          </w:p>
        </w:tc>
        <w:tc>
          <w:tcPr>
            <w:tcW w:w="583" w:type="dxa"/>
            <w:shd w:val="clear" w:color="auto" w:fill="E8E8E8" w:themeFill="background2"/>
          </w:tcPr>
          <w:p w14:paraId="56B355D5" w14:textId="6C10B65E" w:rsidR="00954974" w:rsidRPr="004D2418" w:rsidRDefault="002D347F">
            <w:pPr>
              <w:rPr>
                <w:rFonts w:ascii="Arial" w:hAnsi="Arial" w:cs="Arial"/>
                <w:b/>
                <w:bCs/>
              </w:rPr>
            </w:pPr>
            <w:r w:rsidRPr="004D2418">
              <w:rPr>
                <w:rFonts w:ascii="Arial" w:hAnsi="Arial" w:cs="Arial"/>
                <w:b/>
                <w:bCs/>
              </w:rPr>
              <w:t>Y/N</w:t>
            </w:r>
          </w:p>
        </w:tc>
        <w:tc>
          <w:tcPr>
            <w:tcW w:w="4247" w:type="dxa"/>
            <w:shd w:val="clear" w:color="auto" w:fill="E8E8E8" w:themeFill="background2"/>
          </w:tcPr>
          <w:p w14:paraId="38F0BEB8" w14:textId="47FB4E84" w:rsidR="00954974" w:rsidRPr="004D2418" w:rsidRDefault="005C54C7">
            <w:pPr>
              <w:rPr>
                <w:rFonts w:ascii="Arial" w:hAnsi="Arial" w:cs="Arial"/>
                <w:b/>
                <w:bCs/>
              </w:rPr>
            </w:pPr>
            <w:r w:rsidRPr="004D2418">
              <w:rPr>
                <w:rFonts w:ascii="Arial" w:hAnsi="Arial" w:cs="Arial"/>
                <w:b/>
                <w:bCs/>
              </w:rPr>
              <w:t>Resource viewed</w:t>
            </w:r>
          </w:p>
        </w:tc>
        <w:tc>
          <w:tcPr>
            <w:tcW w:w="709" w:type="dxa"/>
            <w:shd w:val="clear" w:color="auto" w:fill="E8E8E8" w:themeFill="background2"/>
          </w:tcPr>
          <w:p w14:paraId="06D179BB" w14:textId="5AED47A1" w:rsidR="00954974" w:rsidRPr="004D2418" w:rsidRDefault="005C54C7">
            <w:pPr>
              <w:rPr>
                <w:rFonts w:ascii="Arial" w:hAnsi="Arial" w:cs="Arial"/>
                <w:b/>
                <w:bCs/>
              </w:rPr>
            </w:pPr>
            <w:r w:rsidRPr="004D2418">
              <w:rPr>
                <w:rFonts w:ascii="Arial" w:hAnsi="Arial" w:cs="Arial"/>
                <w:b/>
                <w:bCs/>
              </w:rPr>
              <w:t>Y/N</w:t>
            </w:r>
          </w:p>
        </w:tc>
      </w:tr>
      <w:tr w:rsidR="0083234B" w:rsidRPr="004D2418" w14:paraId="3DFEF9DB" w14:textId="77777777" w:rsidTr="0083234B">
        <w:tc>
          <w:tcPr>
            <w:tcW w:w="4811" w:type="dxa"/>
          </w:tcPr>
          <w:p w14:paraId="4B5EAD00" w14:textId="3DFC2CD7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Assistance for Cognitive Difficulties</w:t>
            </w:r>
          </w:p>
        </w:tc>
        <w:tc>
          <w:tcPr>
            <w:tcW w:w="583" w:type="dxa"/>
          </w:tcPr>
          <w:p w14:paraId="0A1FA415" w14:textId="77777777" w:rsidR="0083234B" w:rsidRPr="004D2418" w:rsidRDefault="0083234B" w:rsidP="0083234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7AE66D40" w14:textId="61CB2229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Oral Care Guidelines</w:t>
            </w:r>
          </w:p>
        </w:tc>
        <w:tc>
          <w:tcPr>
            <w:tcW w:w="709" w:type="dxa"/>
          </w:tcPr>
          <w:p w14:paraId="74FA3638" w14:textId="77777777" w:rsidR="0083234B" w:rsidRPr="004D2418" w:rsidRDefault="0083234B" w:rsidP="0083234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234B" w:rsidRPr="004D2418" w14:paraId="64525A7C" w14:textId="77777777" w:rsidTr="0083234B">
        <w:tc>
          <w:tcPr>
            <w:tcW w:w="4811" w:type="dxa"/>
          </w:tcPr>
          <w:p w14:paraId="79C4159B" w14:textId="64334B54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Assistance for physical difficulties</w:t>
            </w:r>
          </w:p>
        </w:tc>
        <w:tc>
          <w:tcPr>
            <w:tcW w:w="583" w:type="dxa"/>
          </w:tcPr>
          <w:p w14:paraId="727DCD59" w14:textId="77777777" w:rsidR="0083234B" w:rsidRPr="004D2418" w:rsidRDefault="0083234B" w:rsidP="0083234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5F3BBADA" w14:textId="0EA663CF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Oral Care Products</w:t>
            </w:r>
          </w:p>
        </w:tc>
        <w:tc>
          <w:tcPr>
            <w:tcW w:w="709" w:type="dxa"/>
          </w:tcPr>
          <w:p w14:paraId="117C3037" w14:textId="77777777" w:rsidR="0083234B" w:rsidRPr="004D2418" w:rsidRDefault="0083234B" w:rsidP="0083234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234B" w:rsidRPr="004D2418" w14:paraId="6291CC05" w14:textId="77777777" w:rsidTr="0083234B">
        <w:tc>
          <w:tcPr>
            <w:tcW w:w="4811" w:type="dxa"/>
          </w:tcPr>
          <w:p w14:paraId="46664334" w14:textId="0453B51B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 xml:space="preserve">Eating and </w:t>
            </w:r>
            <w:proofErr w:type="gramStart"/>
            <w:r w:rsidRPr="004D2418">
              <w:rPr>
                <w:rFonts w:ascii="Arial" w:hAnsi="Arial" w:cs="Arial"/>
              </w:rPr>
              <w:t>Drinking</w:t>
            </w:r>
            <w:proofErr w:type="gramEnd"/>
            <w:r w:rsidRPr="004D2418">
              <w:rPr>
                <w:rFonts w:ascii="Arial" w:hAnsi="Arial" w:cs="Arial"/>
              </w:rPr>
              <w:t xml:space="preserve"> at known risk (EDAR)</w:t>
            </w:r>
          </w:p>
        </w:tc>
        <w:tc>
          <w:tcPr>
            <w:tcW w:w="583" w:type="dxa"/>
          </w:tcPr>
          <w:p w14:paraId="5C2CFAE7" w14:textId="77777777" w:rsidR="0083234B" w:rsidRPr="004D2418" w:rsidRDefault="0083234B" w:rsidP="0083234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44A26807" w14:textId="620B1CFC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Oral Holding</w:t>
            </w:r>
          </w:p>
        </w:tc>
        <w:tc>
          <w:tcPr>
            <w:tcW w:w="709" w:type="dxa"/>
          </w:tcPr>
          <w:p w14:paraId="257DB4E7" w14:textId="77777777" w:rsidR="0083234B" w:rsidRPr="004D2418" w:rsidRDefault="0083234B" w:rsidP="0083234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234B" w:rsidRPr="004D2418" w14:paraId="77BFFD40" w14:textId="77777777" w:rsidTr="0083234B">
        <w:tc>
          <w:tcPr>
            <w:tcW w:w="4811" w:type="dxa"/>
          </w:tcPr>
          <w:p w14:paraId="0E4CCE4F" w14:textId="2CC8B76E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Hypersalivation Pathway</w:t>
            </w:r>
          </w:p>
        </w:tc>
        <w:tc>
          <w:tcPr>
            <w:tcW w:w="583" w:type="dxa"/>
          </w:tcPr>
          <w:p w14:paraId="33937528" w14:textId="77777777" w:rsidR="0083234B" w:rsidRPr="004D2418" w:rsidRDefault="0083234B" w:rsidP="0083234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3B024BCF" w14:textId="10E993E8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Oesophageal Dysphagia Advice</w:t>
            </w:r>
          </w:p>
        </w:tc>
        <w:tc>
          <w:tcPr>
            <w:tcW w:w="709" w:type="dxa"/>
          </w:tcPr>
          <w:p w14:paraId="62231A97" w14:textId="77777777" w:rsidR="0083234B" w:rsidRPr="004D2418" w:rsidRDefault="0083234B" w:rsidP="0083234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234B" w:rsidRPr="004D2418" w14:paraId="426CE052" w14:textId="77777777" w:rsidTr="0083234B">
        <w:tc>
          <w:tcPr>
            <w:tcW w:w="4811" w:type="dxa"/>
          </w:tcPr>
          <w:p w14:paraId="1B637DC2" w14:textId="16F794BB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Food first advice</w:t>
            </w:r>
          </w:p>
        </w:tc>
        <w:tc>
          <w:tcPr>
            <w:tcW w:w="583" w:type="dxa"/>
          </w:tcPr>
          <w:p w14:paraId="52DC388B" w14:textId="77777777" w:rsidR="0083234B" w:rsidRPr="004D2418" w:rsidRDefault="0083234B" w:rsidP="0083234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657207C2" w14:textId="4CBBD9B3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RCSLT Thickener Advice</w:t>
            </w:r>
          </w:p>
        </w:tc>
        <w:tc>
          <w:tcPr>
            <w:tcW w:w="709" w:type="dxa"/>
          </w:tcPr>
          <w:p w14:paraId="62A08074" w14:textId="77777777" w:rsidR="0083234B" w:rsidRPr="004D2418" w:rsidRDefault="0083234B" w:rsidP="0083234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234B" w:rsidRPr="004D2418" w14:paraId="5F6911FF" w14:textId="77777777" w:rsidTr="0083234B">
        <w:tc>
          <w:tcPr>
            <w:tcW w:w="4811" w:type="dxa"/>
          </w:tcPr>
          <w:p w14:paraId="65E67F21" w14:textId="116D6274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High Risk Foods</w:t>
            </w:r>
          </w:p>
        </w:tc>
        <w:tc>
          <w:tcPr>
            <w:tcW w:w="583" w:type="dxa"/>
          </w:tcPr>
          <w:p w14:paraId="56A810EB" w14:textId="77777777" w:rsidR="0083234B" w:rsidRPr="004D2418" w:rsidRDefault="0083234B" w:rsidP="0083234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089DF1D9" w14:textId="725B9C0E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Saliva Management</w:t>
            </w:r>
          </w:p>
        </w:tc>
        <w:tc>
          <w:tcPr>
            <w:tcW w:w="709" w:type="dxa"/>
          </w:tcPr>
          <w:p w14:paraId="2E53C995" w14:textId="77777777" w:rsidR="0083234B" w:rsidRPr="004D2418" w:rsidRDefault="0083234B" w:rsidP="0083234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234B" w:rsidRPr="004D2418" w14:paraId="6BE1BDF8" w14:textId="77777777" w:rsidTr="0083234B">
        <w:trPr>
          <w:trHeight w:val="50"/>
        </w:trPr>
        <w:tc>
          <w:tcPr>
            <w:tcW w:w="4811" w:type="dxa"/>
          </w:tcPr>
          <w:p w14:paraId="20605A9A" w14:textId="093DC1D9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Hypersalivation Pathway</w:t>
            </w:r>
          </w:p>
        </w:tc>
        <w:tc>
          <w:tcPr>
            <w:tcW w:w="583" w:type="dxa"/>
          </w:tcPr>
          <w:p w14:paraId="2B80808A" w14:textId="77777777" w:rsidR="0083234B" w:rsidRPr="004D2418" w:rsidRDefault="0083234B" w:rsidP="0083234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7BD0099E" w14:textId="06EB40EF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Utensils for eating</w:t>
            </w:r>
          </w:p>
        </w:tc>
        <w:tc>
          <w:tcPr>
            <w:tcW w:w="709" w:type="dxa"/>
          </w:tcPr>
          <w:p w14:paraId="770DEA48" w14:textId="77777777" w:rsidR="0083234B" w:rsidRPr="004D2418" w:rsidRDefault="0083234B" w:rsidP="0083234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234B" w:rsidRPr="004D2418" w14:paraId="743CF509" w14:textId="77777777" w:rsidTr="0083234B">
        <w:tc>
          <w:tcPr>
            <w:tcW w:w="4811" w:type="dxa"/>
          </w:tcPr>
          <w:p w14:paraId="0F3CAFB7" w14:textId="13513A7A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Low Oral Intake</w:t>
            </w:r>
          </w:p>
        </w:tc>
        <w:tc>
          <w:tcPr>
            <w:tcW w:w="583" w:type="dxa"/>
          </w:tcPr>
          <w:p w14:paraId="262DB9DA" w14:textId="77777777" w:rsidR="0083234B" w:rsidRPr="004D2418" w:rsidRDefault="0083234B" w:rsidP="0083234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433FA6C7" w14:textId="44E79987" w:rsidR="0083234B" w:rsidRPr="004D2418" w:rsidRDefault="0083234B" w:rsidP="0083234B">
            <w:pPr>
              <w:rPr>
                <w:rFonts w:ascii="Arial" w:hAnsi="Arial" w:cs="Arial"/>
                <w:color w:val="0070C0"/>
              </w:rPr>
            </w:pPr>
            <w:r w:rsidRPr="004D2418">
              <w:rPr>
                <w:rFonts w:ascii="Arial" w:hAnsi="Arial" w:cs="Arial"/>
              </w:rPr>
              <w:t>Utensils for drinking</w:t>
            </w:r>
          </w:p>
        </w:tc>
        <w:tc>
          <w:tcPr>
            <w:tcW w:w="709" w:type="dxa"/>
          </w:tcPr>
          <w:p w14:paraId="7BEDFE2D" w14:textId="77777777" w:rsidR="0083234B" w:rsidRPr="004D2418" w:rsidRDefault="0083234B" w:rsidP="0083234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234B" w:rsidRPr="004D2418" w14:paraId="145D5070" w14:textId="77777777" w:rsidTr="0083234B">
        <w:tc>
          <w:tcPr>
            <w:tcW w:w="4811" w:type="dxa"/>
          </w:tcPr>
          <w:p w14:paraId="2B66D933" w14:textId="6A440858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NHS medicines flowchart</w:t>
            </w:r>
          </w:p>
        </w:tc>
        <w:tc>
          <w:tcPr>
            <w:tcW w:w="583" w:type="dxa"/>
          </w:tcPr>
          <w:p w14:paraId="23A7431C" w14:textId="77777777" w:rsidR="0083234B" w:rsidRPr="004D2418" w:rsidRDefault="0083234B" w:rsidP="0083234B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62C64AE2" w14:textId="6127C17E" w:rsidR="0083234B" w:rsidRPr="004D2418" w:rsidRDefault="0083234B" w:rsidP="0083234B">
            <w:pPr>
              <w:rPr>
                <w:rFonts w:ascii="Arial" w:hAnsi="Arial" w:cs="Arial"/>
              </w:rPr>
            </w:pPr>
            <w:r w:rsidRPr="004D2418">
              <w:rPr>
                <w:rFonts w:ascii="Arial" w:hAnsi="Arial" w:cs="Arial"/>
              </w:rPr>
              <w:t>What to do after choking</w:t>
            </w:r>
          </w:p>
        </w:tc>
        <w:tc>
          <w:tcPr>
            <w:tcW w:w="709" w:type="dxa"/>
          </w:tcPr>
          <w:p w14:paraId="6C33A567" w14:textId="77777777" w:rsidR="0083234B" w:rsidRPr="004D2418" w:rsidRDefault="0083234B" w:rsidP="0083234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EE83217" w14:textId="77777777" w:rsidR="00954974" w:rsidRPr="004D2418" w:rsidRDefault="00954974">
      <w:pPr>
        <w:rPr>
          <w:rFonts w:ascii="Arial" w:hAnsi="Arial" w:cs="Arial"/>
          <w:b/>
          <w:bCs/>
        </w:rPr>
      </w:pPr>
    </w:p>
    <w:p w14:paraId="716F1604" w14:textId="77777777" w:rsidR="00E15B1B" w:rsidRDefault="001B5333" w:rsidP="006624BF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D241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lastRenderedPageBreak/>
        <w:t>Was a referral to Speech and Language Therapy required</w:t>
      </w:r>
      <w:r w:rsidRPr="004D2418">
        <w:rPr>
          <w:rFonts w:ascii="Arial" w:eastAsia="Times New Roman" w:hAnsi="Arial" w:cs="Arial"/>
          <w:kern w:val="0"/>
          <w:lang w:eastAsia="en-GB"/>
          <w14:ligatures w14:val="none"/>
        </w:rPr>
        <w:t>: yes/no</w:t>
      </w:r>
      <w:r w:rsidR="0014313D" w:rsidRPr="004D2418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68CFE544" w14:textId="4CCF4B73" w:rsidR="005657CF" w:rsidRPr="005657CF" w:rsidRDefault="005657CF" w:rsidP="006624BF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16DE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Why was referral made/</w:t>
      </w:r>
      <w:r w:rsidR="00B72C77" w:rsidRPr="00E16DE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details of </w:t>
      </w:r>
      <w:r w:rsidRPr="00E16DE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unresolved issues:</w:t>
      </w:r>
    </w:p>
    <w:p w14:paraId="196093B0" w14:textId="2C5FC757" w:rsidR="00D025B2" w:rsidRDefault="0014313D" w:rsidP="006624BF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D241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If </w:t>
      </w:r>
      <w:proofErr w:type="gramStart"/>
      <w:r w:rsidRPr="004D241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Yes</w:t>
      </w:r>
      <w:proofErr w:type="gramEnd"/>
      <w:r w:rsidRPr="004D241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, date referral made to SLT:</w:t>
      </w:r>
      <w:r w:rsidRPr="004D2418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420D81CC" w14:textId="7DA93A05" w:rsidR="00FF1DBF" w:rsidRPr="004D2418" w:rsidRDefault="00FF1DBF" w:rsidP="006624BF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hAnsi="Arial" w:cs="Arial"/>
          <w:sz w:val="24"/>
          <w:szCs w:val="24"/>
        </w:rPr>
        <w:t>I</w:t>
      </w:r>
      <w:r w:rsidRPr="00B6746B">
        <w:rPr>
          <w:rFonts w:ascii="Arial" w:hAnsi="Arial" w:cs="Arial"/>
          <w:sz w:val="24"/>
          <w:szCs w:val="24"/>
        </w:rPr>
        <w:t xml:space="preserve">f issues are not resolved, please </w:t>
      </w:r>
      <w:r>
        <w:rPr>
          <w:rFonts w:ascii="Arial" w:hAnsi="Arial" w:cs="Arial"/>
          <w:sz w:val="24"/>
          <w:szCs w:val="24"/>
        </w:rPr>
        <w:t xml:space="preserve">contact the advice line on 0300 1245888 / email </w:t>
      </w:r>
      <w:hyperlink r:id="rId7" w:history="1">
        <w:r w:rsidRPr="00BA1111">
          <w:rPr>
            <w:rStyle w:val="Hyperlink"/>
            <w:rFonts w:ascii="Arial" w:hAnsi="Arial" w:cs="Arial"/>
            <w:sz w:val="24"/>
            <w:szCs w:val="24"/>
          </w:rPr>
          <w:t>sirona.bcldtadviceline@nhs.net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r w:rsidRPr="00B6746B">
        <w:rPr>
          <w:rFonts w:ascii="Arial" w:hAnsi="Arial" w:cs="Arial"/>
          <w:sz w:val="24"/>
          <w:szCs w:val="24"/>
        </w:rPr>
        <w:t>complete</w:t>
      </w:r>
      <w:r>
        <w:rPr>
          <w:rFonts w:ascii="Arial" w:hAnsi="Arial" w:cs="Arial"/>
          <w:sz w:val="24"/>
          <w:szCs w:val="24"/>
        </w:rPr>
        <w:t xml:space="preserve"> a referral form and send along with this</w:t>
      </w:r>
      <w:r w:rsidRPr="00FF1DBF">
        <w:rPr>
          <w:rFonts w:ascii="Arial" w:hAnsi="Arial" w:cs="Arial"/>
          <w:sz w:val="24"/>
          <w:szCs w:val="24"/>
        </w:rPr>
        <w:t xml:space="preserve"> Care Provider Swallow Care Plan </w:t>
      </w:r>
      <w:r w:rsidRPr="00B6746B">
        <w:rPr>
          <w:rFonts w:ascii="Arial" w:hAnsi="Arial" w:cs="Arial"/>
          <w:sz w:val="24"/>
          <w:szCs w:val="24"/>
        </w:rPr>
        <w:t xml:space="preserve">to </w:t>
      </w:r>
      <w:hyperlink r:id="rId8" w:history="1">
        <w:r w:rsidRPr="00BA1111">
          <w:rPr>
            <w:rStyle w:val="Hyperlink"/>
            <w:rFonts w:ascii="Arial" w:hAnsi="Arial" w:cs="Arial"/>
            <w:sz w:val="24"/>
            <w:szCs w:val="24"/>
          </w:rPr>
          <w:t>sirona.cldtref@nhs.net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32D9D7DC" w14:textId="359BC7F3" w:rsidR="00D025B2" w:rsidRPr="004D2418" w:rsidRDefault="00D025B2" w:rsidP="004D2418">
      <w:pPr>
        <w:shd w:val="clear" w:color="auto" w:fill="FFFFFF"/>
        <w:spacing w:line="240" w:lineRule="auto"/>
        <w:textAlignment w:val="baseline"/>
        <w:rPr>
          <w:rFonts w:ascii="Arial" w:hAnsi="Arial" w:cs="Arial"/>
          <w:i/>
          <w:iCs/>
          <w:color w:val="0070C0"/>
        </w:rPr>
      </w:pPr>
    </w:p>
    <w:sectPr w:rsidR="00D025B2" w:rsidRPr="004D2418" w:rsidSect="002E05AE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DB716" w14:textId="77777777" w:rsidR="00E71C45" w:rsidRDefault="00E71C45" w:rsidP="004D2418">
      <w:pPr>
        <w:spacing w:after="0" w:line="240" w:lineRule="auto"/>
      </w:pPr>
      <w:r>
        <w:separator/>
      </w:r>
    </w:p>
  </w:endnote>
  <w:endnote w:type="continuationSeparator" w:id="0">
    <w:p w14:paraId="43706E03" w14:textId="77777777" w:rsidR="00E71C45" w:rsidRDefault="00E71C45" w:rsidP="004D2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A650E" w14:textId="77777777" w:rsidR="00E71C45" w:rsidRDefault="00E71C45" w:rsidP="004D2418">
      <w:pPr>
        <w:spacing w:after="0" w:line="240" w:lineRule="auto"/>
      </w:pPr>
      <w:r>
        <w:separator/>
      </w:r>
    </w:p>
  </w:footnote>
  <w:footnote w:type="continuationSeparator" w:id="0">
    <w:p w14:paraId="105176FD" w14:textId="77777777" w:rsidR="00E71C45" w:rsidRDefault="00E71C45" w:rsidP="004D2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B33F" w14:textId="2141970A" w:rsidR="004D2418" w:rsidRDefault="004D2418" w:rsidP="004D2418">
    <w:pPr>
      <w:pStyle w:val="Header"/>
      <w:jc w:val="right"/>
    </w:pPr>
    <w:r>
      <w:rPr>
        <w:noProof/>
      </w:rPr>
      <w:drawing>
        <wp:inline distT="0" distB="0" distL="0" distR="0" wp14:anchorId="6C4C17D9" wp14:editId="2B367E97">
          <wp:extent cx="1085818" cy="654381"/>
          <wp:effectExtent l="0" t="0" r="635" b="0"/>
          <wp:docPr id="1816021088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021088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649" cy="65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4602A"/>
    <w:multiLevelType w:val="multilevel"/>
    <w:tmpl w:val="C7627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C7E09"/>
    <w:multiLevelType w:val="multilevel"/>
    <w:tmpl w:val="043C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7E3949"/>
    <w:multiLevelType w:val="hybridMultilevel"/>
    <w:tmpl w:val="E1620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4469A"/>
    <w:multiLevelType w:val="hybridMultilevel"/>
    <w:tmpl w:val="6E2E72E0"/>
    <w:lvl w:ilvl="0" w:tplc="CA9656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398053">
    <w:abstractNumId w:val="1"/>
  </w:num>
  <w:num w:numId="2" w16cid:durableId="214508884">
    <w:abstractNumId w:val="0"/>
  </w:num>
  <w:num w:numId="3" w16cid:durableId="815951781">
    <w:abstractNumId w:val="2"/>
  </w:num>
  <w:num w:numId="4" w16cid:durableId="1218737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B2"/>
    <w:rsid w:val="000066D1"/>
    <w:rsid w:val="0005405C"/>
    <w:rsid w:val="000601E9"/>
    <w:rsid w:val="000C6E67"/>
    <w:rsid w:val="000E0A25"/>
    <w:rsid w:val="000F40F3"/>
    <w:rsid w:val="00113474"/>
    <w:rsid w:val="00141421"/>
    <w:rsid w:val="0014313D"/>
    <w:rsid w:val="00171022"/>
    <w:rsid w:val="001B5333"/>
    <w:rsid w:val="001E570D"/>
    <w:rsid w:val="001E70A8"/>
    <w:rsid w:val="00221FD0"/>
    <w:rsid w:val="00264F86"/>
    <w:rsid w:val="002B4574"/>
    <w:rsid w:val="002D0439"/>
    <w:rsid w:val="002D347F"/>
    <w:rsid w:val="002E05AE"/>
    <w:rsid w:val="002E2761"/>
    <w:rsid w:val="003137F9"/>
    <w:rsid w:val="0036437D"/>
    <w:rsid w:val="003810E0"/>
    <w:rsid w:val="00400313"/>
    <w:rsid w:val="00453611"/>
    <w:rsid w:val="004B3662"/>
    <w:rsid w:val="004D2418"/>
    <w:rsid w:val="00560121"/>
    <w:rsid w:val="0056035F"/>
    <w:rsid w:val="005657CF"/>
    <w:rsid w:val="005968A6"/>
    <w:rsid w:val="005A4D2F"/>
    <w:rsid w:val="005C54C7"/>
    <w:rsid w:val="005F71B6"/>
    <w:rsid w:val="00636A77"/>
    <w:rsid w:val="006624BF"/>
    <w:rsid w:val="006946C6"/>
    <w:rsid w:val="006C7CC8"/>
    <w:rsid w:val="006E44E0"/>
    <w:rsid w:val="006F23C9"/>
    <w:rsid w:val="0070751E"/>
    <w:rsid w:val="00730F10"/>
    <w:rsid w:val="007633F1"/>
    <w:rsid w:val="00791B9B"/>
    <w:rsid w:val="007A4A33"/>
    <w:rsid w:val="007D2EB8"/>
    <w:rsid w:val="007D3531"/>
    <w:rsid w:val="00804627"/>
    <w:rsid w:val="0083234B"/>
    <w:rsid w:val="009109ED"/>
    <w:rsid w:val="0091316D"/>
    <w:rsid w:val="00954974"/>
    <w:rsid w:val="00987426"/>
    <w:rsid w:val="009917B9"/>
    <w:rsid w:val="009B55FB"/>
    <w:rsid w:val="009D5A4F"/>
    <w:rsid w:val="00A001AE"/>
    <w:rsid w:val="00A033AA"/>
    <w:rsid w:val="00A54FB3"/>
    <w:rsid w:val="00A976A9"/>
    <w:rsid w:val="00B45795"/>
    <w:rsid w:val="00B45812"/>
    <w:rsid w:val="00B72C77"/>
    <w:rsid w:val="00B76139"/>
    <w:rsid w:val="00B77CD6"/>
    <w:rsid w:val="00BC05AA"/>
    <w:rsid w:val="00BC0CEA"/>
    <w:rsid w:val="00BD0635"/>
    <w:rsid w:val="00BD4652"/>
    <w:rsid w:val="00C10973"/>
    <w:rsid w:val="00C34B70"/>
    <w:rsid w:val="00C64C2B"/>
    <w:rsid w:val="00C8680F"/>
    <w:rsid w:val="00D025B2"/>
    <w:rsid w:val="00D148C8"/>
    <w:rsid w:val="00D21F56"/>
    <w:rsid w:val="00D46C73"/>
    <w:rsid w:val="00D61524"/>
    <w:rsid w:val="00D70EF8"/>
    <w:rsid w:val="00D82B1D"/>
    <w:rsid w:val="00DC28F2"/>
    <w:rsid w:val="00DF7341"/>
    <w:rsid w:val="00E15B1B"/>
    <w:rsid w:val="00E16DEC"/>
    <w:rsid w:val="00E45B7C"/>
    <w:rsid w:val="00E61E39"/>
    <w:rsid w:val="00E71C45"/>
    <w:rsid w:val="00EA6C40"/>
    <w:rsid w:val="00EB3AD0"/>
    <w:rsid w:val="00ED78B0"/>
    <w:rsid w:val="00EE60E1"/>
    <w:rsid w:val="00EF2EF2"/>
    <w:rsid w:val="00FA03D6"/>
    <w:rsid w:val="00FC7C73"/>
    <w:rsid w:val="00FE60FD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373AC"/>
  <w15:chartTrackingRefBased/>
  <w15:docId w15:val="{89935AE1-4AD7-4A7F-93FC-6AA789C7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5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4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37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7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5B1B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2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418"/>
  </w:style>
  <w:style w:type="paragraph" w:styleId="Footer">
    <w:name w:val="footer"/>
    <w:basedOn w:val="Normal"/>
    <w:link w:val="FooterChar"/>
    <w:uiPriority w:val="99"/>
    <w:unhideWhenUsed/>
    <w:rsid w:val="004D2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418"/>
  </w:style>
  <w:style w:type="character" w:styleId="CommentReference">
    <w:name w:val="annotation reference"/>
    <w:basedOn w:val="DefaultParagraphFont"/>
    <w:uiPriority w:val="99"/>
    <w:semiHidden/>
    <w:unhideWhenUsed/>
    <w:rsid w:val="00E16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D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D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D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70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52398">
              <w:marLeft w:val="-161"/>
              <w:marRight w:val="-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15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65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3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77211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16496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3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16716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11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6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6869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27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068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9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24603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37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24446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4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620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73277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96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6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38494">
              <w:marLeft w:val="-161"/>
              <w:marRight w:val="-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5002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8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ona.cldtref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rona.bcldtadviceline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Sirona Care &amp; Health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STEAD, Sarah (SIRONA CARE HEALTH)</dc:creator>
  <cp:keywords/>
  <dc:description/>
  <cp:lastModifiedBy>MORLEY, Rebecca (SIRONA CARE AND HEALTH)</cp:lastModifiedBy>
  <cp:revision>2</cp:revision>
  <dcterms:created xsi:type="dcterms:W3CDTF">2026-01-09T13:25:00Z</dcterms:created>
  <dcterms:modified xsi:type="dcterms:W3CDTF">2026-01-09T13:25:00Z</dcterms:modified>
</cp:coreProperties>
</file>