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453"/>
        <w:gridCol w:w="6509"/>
        <w:gridCol w:w="3986"/>
      </w:tblGrid>
      <w:tr w:rsidR="00C31E07" w:rsidRPr="00EF1D91" w14:paraId="325E09CD" w14:textId="77777777" w:rsidTr="7A708610">
        <w:tc>
          <w:tcPr>
            <w:tcW w:w="3997" w:type="dxa"/>
          </w:tcPr>
          <w:p w14:paraId="682EA74D" w14:textId="58A3D5CE" w:rsidR="00C31E07" w:rsidRPr="00EF1D91" w:rsidRDefault="00C31E07" w:rsidP="00521FFC">
            <w:pPr>
              <w:rPr>
                <w:rFonts w:ascii="Arial" w:hAnsi="Arial" w:cs="Arial"/>
                <w:b/>
                <w:bCs/>
              </w:rPr>
            </w:pPr>
            <w:r w:rsidRPr="00EF1D91">
              <w:rPr>
                <w:rFonts w:ascii="Arial" w:hAnsi="Arial" w:cs="Arial"/>
                <w:b/>
                <w:bCs/>
              </w:rPr>
              <w:t>Question</w:t>
            </w:r>
          </w:p>
        </w:tc>
        <w:tc>
          <w:tcPr>
            <w:tcW w:w="7055" w:type="dxa"/>
          </w:tcPr>
          <w:p w14:paraId="60D515EE" w14:textId="6A25E845" w:rsidR="00C31E07" w:rsidRPr="00EF1D91" w:rsidRDefault="00C31E07" w:rsidP="00C31E07">
            <w:pPr>
              <w:rPr>
                <w:rFonts w:ascii="Arial" w:hAnsi="Arial" w:cs="Arial"/>
                <w:b/>
                <w:bCs/>
              </w:rPr>
            </w:pPr>
            <w:r w:rsidRPr="00EF1D91">
              <w:rPr>
                <w:rFonts w:ascii="Arial" w:hAnsi="Arial" w:cs="Arial"/>
                <w:b/>
                <w:bCs/>
              </w:rPr>
              <w:t>What to do next</w:t>
            </w:r>
          </w:p>
        </w:tc>
        <w:tc>
          <w:tcPr>
            <w:tcW w:w="2896" w:type="dxa"/>
          </w:tcPr>
          <w:p w14:paraId="69B726F2" w14:textId="40AE2D91" w:rsidR="00C31E07" w:rsidRPr="00EF1D91" w:rsidRDefault="00C31E07" w:rsidP="00C31E07">
            <w:pPr>
              <w:pStyle w:val="ListParagraph"/>
              <w:rPr>
                <w:rFonts w:ascii="Arial" w:hAnsi="Arial" w:cs="Arial"/>
                <w:b/>
                <w:bCs/>
              </w:rPr>
            </w:pPr>
            <w:r w:rsidRPr="00EF1D91">
              <w:rPr>
                <w:rFonts w:ascii="Arial" w:hAnsi="Arial" w:cs="Arial"/>
                <w:b/>
                <w:bCs/>
              </w:rPr>
              <w:t>Extra information</w:t>
            </w:r>
          </w:p>
        </w:tc>
      </w:tr>
      <w:tr w:rsidR="00C31E07" w:rsidRPr="00EF1D91" w14:paraId="6444F6AF" w14:textId="77777777" w:rsidTr="7A708610">
        <w:tc>
          <w:tcPr>
            <w:tcW w:w="3997" w:type="dxa"/>
          </w:tcPr>
          <w:p w14:paraId="4A5357F2" w14:textId="36D0EC43" w:rsidR="00521FFC" w:rsidRPr="00EF1D91" w:rsidRDefault="00521FFC" w:rsidP="00521FFC">
            <w:pPr>
              <w:rPr>
                <w:rFonts w:ascii="Arial" w:hAnsi="Arial" w:cs="Arial"/>
                <w:b/>
                <w:bCs/>
              </w:rPr>
            </w:pPr>
            <w:r w:rsidRPr="00EF1D91">
              <w:rPr>
                <w:rFonts w:ascii="Arial" w:hAnsi="Arial" w:cs="Arial"/>
                <w:b/>
                <w:bCs/>
              </w:rPr>
              <w:t>What intervention was required?</w:t>
            </w:r>
            <w:r w:rsidR="00EF1D91">
              <w:rPr>
                <w:rFonts w:ascii="Arial" w:hAnsi="Arial" w:cs="Arial"/>
                <w:b/>
                <w:bCs/>
              </w:rPr>
              <w:t xml:space="preserve"> (delete as applicable)</w:t>
            </w:r>
          </w:p>
          <w:p w14:paraId="15036183" w14:textId="33A4E804" w:rsidR="00C31E07" w:rsidRPr="00EF1D91" w:rsidRDefault="00C31E07" w:rsidP="00521FFC">
            <w:pPr>
              <w:rPr>
                <w:rFonts w:ascii="Arial" w:hAnsi="Arial" w:cs="Arial"/>
              </w:rPr>
            </w:pPr>
          </w:p>
          <w:p w14:paraId="47CCE84B" w14:textId="7A61C663" w:rsidR="00C31E07" w:rsidRPr="00EF1D91" w:rsidRDefault="00C31E07" w:rsidP="00521FFC">
            <w:pPr>
              <w:rPr>
                <w:rFonts w:ascii="Arial" w:hAnsi="Arial" w:cs="Arial"/>
              </w:rPr>
            </w:pPr>
            <w:r w:rsidRPr="00EF1D91">
              <w:rPr>
                <w:rFonts w:ascii="Arial" w:hAnsi="Arial" w:cs="Arial"/>
              </w:rPr>
              <w:t>Back slap / Abdo thrusts / ambulance callout / hospital admission</w:t>
            </w:r>
          </w:p>
        </w:tc>
        <w:tc>
          <w:tcPr>
            <w:tcW w:w="7055" w:type="dxa"/>
          </w:tcPr>
          <w:p w14:paraId="329CD452" w14:textId="77777777" w:rsidR="00C31E07" w:rsidRPr="00EF1D91" w:rsidRDefault="00C31E07" w:rsidP="00C31E07">
            <w:pPr>
              <w:pStyle w:val="ListParagraph"/>
              <w:numPr>
                <w:ilvl w:val="0"/>
                <w:numId w:val="6"/>
              </w:numPr>
              <w:rPr>
                <w:rFonts w:ascii="Arial" w:hAnsi="Arial" w:cs="Arial"/>
              </w:rPr>
            </w:pPr>
            <w:r w:rsidRPr="00EF1D91">
              <w:rPr>
                <w:rFonts w:ascii="Arial" w:hAnsi="Arial" w:cs="Arial"/>
              </w:rPr>
              <w:t>Ensure patient has a medical review following such interventions.</w:t>
            </w:r>
          </w:p>
          <w:p w14:paraId="1AF85054" w14:textId="458A0CE1" w:rsidR="00521FFC" w:rsidRPr="00EF1D91" w:rsidRDefault="00C31E07" w:rsidP="00C31E07">
            <w:pPr>
              <w:pStyle w:val="ListParagraph"/>
              <w:numPr>
                <w:ilvl w:val="0"/>
                <w:numId w:val="6"/>
              </w:numPr>
              <w:rPr>
                <w:rFonts w:ascii="Arial" w:hAnsi="Arial" w:cs="Arial"/>
              </w:rPr>
            </w:pPr>
            <w:r w:rsidRPr="00EF1D91">
              <w:rPr>
                <w:rFonts w:ascii="Arial" w:hAnsi="Arial" w:cs="Arial"/>
              </w:rPr>
              <w:t>If the person was able to cough and clear the obstruction without these interventions, it may still be helpful to complete this form and follow advice on form.</w:t>
            </w:r>
          </w:p>
        </w:tc>
        <w:tc>
          <w:tcPr>
            <w:tcW w:w="2896" w:type="dxa"/>
          </w:tcPr>
          <w:p w14:paraId="432E5A24" w14:textId="4E807F34" w:rsidR="00521FFC" w:rsidRPr="00EF1D91" w:rsidRDefault="00521FFC" w:rsidP="00C31E07">
            <w:pPr>
              <w:pStyle w:val="ListParagraph"/>
              <w:rPr>
                <w:rFonts w:ascii="Arial" w:hAnsi="Arial" w:cs="Arial"/>
              </w:rPr>
            </w:pPr>
            <w:r w:rsidRPr="00EF1D91">
              <w:rPr>
                <w:rFonts w:ascii="Arial" w:hAnsi="Arial" w:cs="Arial"/>
              </w:rPr>
              <w:t xml:space="preserve"> </w:t>
            </w:r>
          </w:p>
        </w:tc>
      </w:tr>
      <w:tr w:rsidR="00C31E07" w:rsidRPr="00EF1D91" w14:paraId="44920331" w14:textId="77777777" w:rsidTr="7A708610">
        <w:tc>
          <w:tcPr>
            <w:tcW w:w="3997" w:type="dxa"/>
          </w:tcPr>
          <w:p w14:paraId="5B08005F" w14:textId="3D549239" w:rsidR="00521FFC" w:rsidRPr="00EF1D91" w:rsidRDefault="00521FFC" w:rsidP="00521FFC">
            <w:pPr>
              <w:rPr>
                <w:rFonts w:ascii="Arial" w:hAnsi="Arial" w:cs="Arial"/>
                <w:b/>
                <w:bCs/>
              </w:rPr>
            </w:pPr>
            <w:r w:rsidRPr="00EF1D91">
              <w:rPr>
                <w:rFonts w:ascii="Arial" w:hAnsi="Arial" w:cs="Arial"/>
                <w:b/>
                <w:bCs/>
              </w:rPr>
              <w:t xml:space="preserve">What </w:t>
            </w:r>
            <w:r w:rsidR="00EF1D91" w:rsidRPr="00EF1D91">
              <w:rPr>
                <w:rFonts w:ascii="Arial" w:hAnsi="Arial" w:cs="Arial"/>
                <w:b/>
                <w:bCs/>
              </w:rPr>
              <w:t>specific</w:t>
            </w:r>
            <w:r w:rsidR="000A50CC" w:rsidRPr="00EF1D91">
              <w:rPr>
                <w:rFonts w:ascii="Arial" w:hAnsi="Arial" w:cs="Arial"/>
                <w:b/>
                <w:bCs/>
              </w:rPr>
              <w:t xml:space="preserve"> </w:t>
            </w:r>
            <w:r w:rsidRPr="00EF1D91">
              <w:rPr>
                <w:rFonts w:ascii="Arial" w:hAnsi="Arial" w:cs="Arial"/>
                <w:b/>
                <w:bCs/>
              </w:rPr>
              <w:t>food item caused the choking and what size was it</w:t>
            </w:r>
            <w:r w:rsidR="00EF1D91" w:rsidRPr="00EF1D91">
              <w:rPr>
                <w:rFonts w:ascii="Arial" w:hAnsi="Arial" w:cs="Arial"/>
                <w:b/>
                <w:bCs/>
              </w:rPr>
              <w:t>?</w:t>
            </w:r>
          </w:p>
          <w:p w14:paraId="5BF8BB4B" w14:textId="2EFD1518" w:rsidR="00655933" w:rsidRPr="00EF1D91" w:rsidRDefault="00655933" w:rsidP="00521FFC">
            <w:pPr>
              <w:rPr>
                <w:rFonts w:ascii="Arial" w:hAnsi="Arial" w:cs="Arial"/>
              </w:rPr>
            </w:pPr>
          </w:p>
          <w:p w14:paraId="3E1EF7FC" w14:textId="77777777" w:rsidR="00C31E07" w:rsidRPr="00EF1D91" w:rsidRDefault="00C31E07" w:rsidP="00521FFC">
            <w:pPr>
              <w:rPr>
                <w:rFonts w:ascii="Arial" w:hAnsi="Arial" w:cs="Arial"/>
              </w:rPr>
            </w:pPr>
          </w:p>
          <w:p w14:paraId="760DD06A" w14:textId="4DF87DF2" w:rsidR="00C31E07" w:rsidRPr="00EF1D91" w:rsidRDefault="00C31E07" w:rsidP="00EF1D91">
            <w:pPr>
              <w:rPr>
                <w:rFonts w:ascii="Arial" w:hAnsi="Arial" w:cs="Arial"/>
              </w:rPr>
            </w:pPr>
            <w:r w:rsidRPr="00EF1D91">
              <w:rPr>
                <w:rFonts w:ascii="Arial" w:hAnsi="Arial" w:cs="Arial"/>
              </w:rPr>
              <w:t>Food</w:t>
            </w:r>
            <w:r w:rsidR="00EF1D91">
              <w:rPr>
                <w:rFonts w:ascii="Arial" w:hAnsi="Arial" w:cs="Arial"/>
              </w:rPr>
              <w:t>:</w:t>
            </w:r>
          </w:p>
          <w:p w14:paraId="52892571" w14:textId="14974F18" w:rsidR="00C31E07" w:rsidRPr="00EF1D91" w:rsidRDefault="00C31E07" w:rsidP="00C31E07">
            <w:pPr>
              <w:pStyle w:val="ListParagraph"/>
              <w:rPr>
                <w:rFonts w:ascii="Arial" w:hAnsi="Arial" w:cs="Arial"/>
              </w:rPr>
            </w:pPr>
          </w:p>
          <w:p w14:paraId="0BC2106E" w14:textId="10A70660" w:rsidR="00C31E07" w:rsidRPr="00EF1D91" w:rsidRDefault="00C31E07" w:rsidP="00C31E07">
            <w:pPr>
              <w:pStyle w:val="ListParagraph"/>
              <w:rPr>
                <w:rFonts w:ascii="Arial" w:hAnsi="Arial" w:cs="Arial"/>
              </w:rPr>
            </w:pPr>
          </w:p>
          <w:p w14:paraId="72AC41A7" w14:textId="77777777" w:rsidR="00C31E07" w:rsidRPr="00EF1D91" w:rsidRDefault="00C31E07" w:rsidP="00C31E07">
            <w:pPr>
              <w:pStyle w:val="ListParagraph"/>
              <w:rPr>
                <w:rFonts w:ascii="Arial" w:hAnsi="Arial" w:cs="Arial"/>
              </w:rPr>
            </w:pPr>
          </w:p>
          <w:p w14:paraId="44920329" w14:textId="2CBC8BCC" w:rsidR="00C31E07" w:rsidRPr="00EF1D91" w:rsidRDefault="00C31E07" w:rsidP="00EF1D91">
            <w:pPr>
              <w:rPr>
                <w:rFonts w:ascii="Arial" w:hAnsi="Arial" w:cs="Arial"/>
              </w:rPr>
            </w:pPr>
            <w:r w:rsidRPr="00EF1D91">
              <w:rPr>
                <w:rFonts w:ascii="Arial" w:hAnsi="Arial" w:cs="Arial"/>
              </w:rPr>
              <w:t>Size</w:t>
            </w:r>
            <w:r w:rsidR="00EF1D91">
              <w:rPr>
                <w:rFonts w:ascii="Arial" w:hAnsi="Arial" w:cs="Arial"/>
              </w:rPr>
              <w:t xml:space="preserve">: </w:t>
            </w:r>
          </w:p>
        </w:tc>
        <w:tc>
          <w:tcPr>
            <w:tcW w:w="7055" w:type="dxa"/>
          </w:tcPr>
          <w:p w14:paraId="70A188B3" w14:textId="200545AB" w:rsidR="00C31E07" w:rsidRPr="00EF1D91" w:rsidRDefault="00C31E07" w:rsidP="00C31E07">
            <w:pPr>
              <w:pStyle w:val="ListParagraph"/>
              <w:numPr>
                <w:ilvl w:val="0"/>
                <w:numId w:val="1"/>
              </w:numPr>
              <w:rPr>
                <w:rFonts w:ascii="Arial" w:hAnsi="Arial" w:cs="Arial"/>
              </w:rPr>
            </w:pPr>
            <w:r w:rsidRPr="00EF1D91">
              <w:rPr>
                <w:rFonts w:ascii="Arial" w:hAnsi="Arial" w:cs="Arial"/>
              </w:rPr>
              <w:t xml:space="preserve">If person has been recommended a modified diet, should this item have been on the meal? If not, then check with catering team that they understand IDDSI level guidelines and audit if necessary to reduce risk of it happening again. Referral to </w:t>
            </w:r>
            <w:r w:rsidR="00EF1D91">
              <w:rPr>
                <w:rFonts w:ascii="Arial" w:hAnsi="Arial" w:cs="Arial"/>
              </w:rPr>
              <w:t>Speech and Language Therapy</w:t>
            </w:r>
            <w:r w:rsidRPr="00EF1D91">
              <w:rPr>
                <w:rFonts w:ascii="Arial" w:hAnsi="Arial" w:cs="Arial"/>
              </w:rPr>
              <w:t xml:space="preserve"> is not needed in this case</w:t>
            </w:r>
          </w:p>
          <w:p w14:paraId="34848440" w14:textId="77777777" w:rsidR="00592CE4" w:rsidRPr="00EF1D91" w:rsidRDefault="00592CE4" w:rsidP="00592CE4">
            <w:pPr>
              <w:pStyle w:val="ListParagraph"/>
              <w:rPr>
                <w:rFonts w:ascii="Arial" w:hAnsi="Arial" w:cs="Arial"/>
              </w:rPr>
            </w:pPr>
          </w:p>
          <w:p w14:paraId="0006279A" w14:textId="2C50896D" w:rsidR="00C31E07" w:rsidRPr="00EF1D91" w:rsidRDefault="7A708610" w:rsidP="00C31E07">
            <w:pPr>
              <w:pStyle w:val="ListParagraph"/>
              <w:numPr>
                <w:ilvl w:val="0"/>
                <w:numId w:val="1"/>
              </w:numPr>
              <w:rPr>
                <w:rFonts w:ascii="Arial" w:hAnsi="Arial" w:cs="Arial"/>
              </w:rPr>
            </w:pPr>
            <w:r w:rsidRPr="00EF1D91">
              <w:rPr>
                <w:rFonts w:ascii="Arial" w:hAnsi="Arial" w:cs="Arial"/>
              </w:rPr>
              <w:t>If this is</w:t>
            </w:r>
            <w:r w:rsidRPr="00EF1D91">
              <w:rPr>
                <w:rFonts w:ascii="Arial" w:hAnsi="Arial" w:cs="Arial"/>
                <w:b/>
                <w:bCs/>
              </w:rPr>
              <w:t xml:space="preserve"> first</w:t>
            </w:r>
            <w:r w:rsidRPr="00EF1D91">
              <w:rPr>
                <w:rFonts w:ascii="Arial" w:hAnsi="Arial" w:cs="Arial"/>
              </w:rPr>
              <w:t xml:space="preserve"> time it has happened, then ensure food is cut up into small pieces (</w:t>
            </w:r>
            <w:proofErr w:type="spellStart"/>
            <w:r w:rsidRPr="00EF1D91">
              <w:rPr>
                <w:rFonts w:ascii="Arial" w:hAnsi="Arial" w:cs="Arial"/>
              </w:rPr>
              <w:t>eg.</w:t>
            </w:r>
            <w:proofErr w:type="spellEnd"/>
            <w:r w:rsidRPr="00EF1D91">
              <w:rPr>
                <w:rFonts w:ascii="Arial" w:hAnsi="Arial" w:cs="Arial"/>
              </w:rPr>
              <w:t xml:space="preserve"> 1.5cm size), complete Questionnaire</w:t>
            </w:r>
            <w:r w:rsidRPr="00EF1D91">
              <w:rPr>
                <w:rFonts w:ascii="Arial" w:hAnsi="Arial" w:cs="Arial"/>
                <w:color w:val="FF0000"/>
              </w:rPr>
              <w:t xml:space="preserve"> </w:t>
            </w:r>
            <w:r w:rsidRPr="00EF1D91">
              <w:rPr>
                <w:rFonts w:ascii="Arial" w:hAnsi="Arial" w:cs="Arial"/>
              </w:rPr>
              <w:t>to identify any difficulties and follow suggestions from this</w:t>
            </w:r>
            <w:r w:rsidR="00EF1D91">
              <w:rPr>
                <w:rFonts w:ascii="Arial" w:hAnsi="Arial" w:cs="Arial"/>
              </w:rPr>
              <w:t xml:space="preserve">. </w:t>
            </w:r>
          </w:p>
          <w:p w14:paraId="5186172B" w14:textId="77777777" w:rsidR="00592CE4" w:rsidRPr="00EF1D91" w:rsidRDefault="00592CE4" w:rsidP="00592CE4">
            <w:pPr>
              <w:rPr>
                <w:rFonts w:ascii="Arial" w:hAnsi="Arial" w:cs="Arial"/>
              </w:rPr>
            </w:pPr>
          </w:p>
          <w:p w14:paraId="5764D129" w14:textId="77777777" w:rsidR="00025B2E" w:rsidRPr="00025B2E" w:rsidRDefault="7A708610" w:rsidP="00025B2E">
            <w:pPr>
              <w:pStyle w:val="ListParagraph"/>
              <w:numPr>
                <w:ilvl w:val="0"/>
                <w:numId w:val="1"/>
              </w:numPr>
              <w:rPr>
                <w:rFonts w:ascii="Arial" w:hAnsi="Arial" w:cs="Arial"/>
              </w:rPr>
            </w:pPr>
            <w:r w:rsidRPr="00EF1D91">
              <w:rPr>
                <w:rFonts w:ascii="Arial" w:hAnsi="Arial" w:cs="Arial"/>
              </w:rPr>
              <w:t xml:space="preserve">Consider removing the type of food that caused the </w:t>
            </w:r>
            <w:r w:rsidRPr="00025B2E">
              <w:rPr>
                <w:rFonts w:ascii="Arial" w:hAnsi="Arial" w:cs="Arial"/>
              </w:rPr>
              <w:t xml:space="preserve">choking/other </w:t>
            </w:r>
            <w:proofErr w:type="gramStart"/>
            <w:r w:rsidRPr="00025B2E">
              <w:rPr>
                <w:rFonts w:ascii="Arial" w:hAnsi="Arial" w:cs="Arial"/>
              </w:rPr>
              <w:t>high risk</w:t>
            </w:r>
            <w:proofErr w:type="gramEnd"/>
            <w:r w:rsidRPr="00025B2E">
              <w:rPr>
                <w:rFonts w:ascii="Arial" w:hAnsi="Arial" w:cs="Arial"/>
              </w:rPr>
              <w:t xml:space="preserve"> foods from diet and adding moisture using sauces and gravies</w:t>
            </w:r>
          </w:p>
          <w:p w14:paraId="51B8E883" w14:textId="77777777" w:rsidR="00025B2E" w:rsidRPr="00025B2E" w:rsidRDefault="00025B2E" w:rsidP="00025B2E">
            <w:pPr>
              <w:pStyle w:val="ListParagraph"/>
              <w:rPr>
                <w:rFonts w:ascii="Arial" w:hAnsi="Arial" w:cs="Arial"/>
              </w:rPr>
            </w:pPr>
          </w:p>
          <w:p w14:paraId="3C973F1C" w14:textId="4FA713DB" w:rsidR="00297067" w:rsidRPr="00025B2E" w:rsidRDefault="7A708610" w:rsidP="00025B2E">
            <w:pPr>
              <w:pStyle w:val="ListParagraph"/>
              <w:numPr>
                <w:ilvl w:val="0"/>
                <w:numId w:val="1"/>
              </w:numPr>
              <w:rPr>
                <w:rFonts w:ascii="Arial" w:hAnsi="Arial" w:cs="Arial"/>
              </w:rPr>
            </w:pPr>
            <w:r w:rsidRPr="00025B2E">
              <w:rPr>
                <w:rFonts w:ascii="Arial" w:hAnsi="Arial" w:cs="Arial"/>
              </w:rPr>
              <w:t xml:space="preserve">If this has </w:t>
            </w:r>
            <w:r w:rsidRPr="00025B2E">
              <w:rPr>
                <w:rFonts w:ascii="Arial" w:hAnsi="Arial" w:cs="Arial"/>
                <w:b/>
                <w:bCs/>
              </w:rPr>
              <w:t>happened before</w:t>
            </w:r>
            <w:r w:rsidRPr="00025B2E">
              <w:rPr>
                <w:rFonts w:ascii="Arial" w:hAnsi="Arial" w:cs="Arial"/>
              </w:rPr>
              <w:t xml:space="preserve">, modify person’s food to </w:t>
            </w:r>
            <w:r w:rsidR="00592CE4" w:rsidRPr="00025B2E">
              <w:rPr>
                <w:rFonts w:ascii="Arial" w:hAnsi="Arial" w:cs="Arial"/>
              </w:rPr>
              <w:t>a</w:t>
            </w:r>
            <w:r w:rsidRPr="00025B2E">
              <w:rPr>
                <w:rFonts w:ascii="Arial" w:hAnsi="Arial" w:cs="Arial"/>
              </w:rPr>
              <w:t xml:space="preserve"> lower IDDSI level</w:t>
            </w:r>
            <w:r w:rsidR="00592CE4" w:rsidRPr="00025B2E">
              <w:rPr>
                <w:rFonts w:ascii="Arial" w:hAnsi="Arial" w:cs="Arial"/>
              </w:rPr>
              <w:t>.</w:t>
            </w:r>
            <w:r w:rsidRPr="00025B2E">
              <w:rPr>
                <w:rFonts w:ascii="Arial" w:hAnsi="Arial" w:cs="Arial"/>
              </w:rPr>
              <w:t xml:space="preserve"> </w:t>
            </w:r>
            <w:r w:rsidR="00592CE4" w:rsidRPr="00025B2E">
              <w:rPr>
                <w:rFonts w:ascii="Arial" w:hAnsi="Arial" w:cs="Arial"/>
              </w:rPr>
              <w:t>Move down the IDDSI levels one by one. EG.</w:t>
            </w:r>
            <w:r w:rsidR="00B55444" w:rsidRPr="00025B2E">
              <w:rPr>
                <w:rFonts w:ascii="Arial" w:hAnsi="Arial" w:cs="Arial"/>
              </w:rPr>
              <w:t xml:space="preserve"> </w:t>
            </w:r>
            <w:r w:rsidR="00B55444" w:rsidRPr="00025B2E">
              <w:rPr>
                <w:rFonts w:ascii="Arial" w:hAnsi="Arial" w:cs="Arial"/>
                <w:b/>
                <w:bCs/>
              </w:rPr>
              <w:t>If on normal diet, try Level 7 Easy chew.</w:t>
            </w:r>
            <w:r w:rsidR="00B55444" w:rsidRPr="00025B2E">
              <w:rPr>
                <w:rFonts w:ascii="Arial" w:hAnsi="Arial" w:cs="Arial"/>
              </w:rPr>
              <w:t xml:space="preserve"> If </w:t>
            </w:r>
            <w:r w:rsidR="00B55444" w:rsidRPr="00025B2E">
              <w:rPr>
                <w:rFonts w:ascii="Arial" w:hAnsi="Arial" w:cs="Arial"/>
              </w:rPr>
              <w:lastRenderedPageBreak/>
              <w:t xml:space="preserve">on Level 7 easy chew, try level 6. </w:t>
            </w:r>
            <w:r w:rsidR="00592CE4" w:rsidRPr="00025B2E">
              <w:rPr>
                <w:rFonts w:ascii="Arial" w:hAnsi="Arial" w:cs="Arial"/>
              </w:rPr>
              <w:t xml:space="preserve">If on Level 6, try level 5. If on Level 5, try level 4. Complete the Food Swallow diary pre-and </w:t>
            </w:r>
            <w:proofErr w:type="spellStart"/>
            <w:r w:rsidR="00592CE4" w:rsidRPr="00025B2E">
              <w:rPr>
                <w:rFonts w:ascii="Arial" w:hAnsi="Arial" w:cs="Arial"/>
              </w:rPr>
              <w:t>post trials</w:t>
            </w:r>
            <w:proofErr w:type="spellEnd"/>
            <w:r w:rsidR="00592CE4" w:rsidRPr="00025B2E">
              <w:rPr>
                <w:rFonts w:ascii="Arial" w:hAnsi="Arial" w:cs="Arial"/>
              </w:rPr>
              <w:t xml:space="preserve"> so you have clear rationale for making any changes permanent. Then </w:t>
            </w:r>
            <w:r w:rsidR="00297067" w:rsidRPr="00025B2E">
              <w:rPr>
                <w:rFonts w:ascii="Arial" w:hAnsi="Arial" w:cs="Arial"/>
              </w:rPr>
              <w:t>complete</w:t>
            </w:r>
            <w:r w:rsidR="001829AC">
              <w:rPr>
                <w:rFonts w:ascii="Arial" w:hAnsi="Arial" w:cs="Arial"/>
              </w:rPr>
              <w:t xml:space="preserve"> the</w:t>
            </w:r>
            <w:r w:rsidR="00297067" w:rsidRPr="00025B2E">
              <w:rPr>
                <w:rFonts w:ascii="Arial" w:hAnsi="Arial" w:cs="Arial"/>
              </w:rPr>
              <w:t xml:space="preserve"> </w:t>
            </w:r>
            <w:hyperlink r:id="rId7" w:history="1">
              <w:r w:rsidR="001829AC" w:rsidRPr="001829AC">
                <w:rPr>
                  <w:rStyle w:val="Hyperlink"/>
                  <w:rFonts w:ascii="Arial" w:hAnsi="Arial" w:cs="Arial"/>
                </w:rPr>
                <w:t>care home swallow care plan</w:t>
              </w:r>
            </w:hyperlink>
            <w:r w:rsidR="001829AC">
              <w:rPr>
                <w:rFonts w:ascii="Arial" w:hAnsi="Arial" w:cs="Arial"/>
              </w:rPr>
              <w:t xml:space="preserve"> a</w:t>
            </w:r>
            <w:r w:rsidR="00297067" w:rsidRPr="00025B2E">
              <w:rPr>
                <w:rFonts w:ascii="Arial" w:hAnsi="Arial" w:cs="Arial"/>
              </w:rPr>
              <w:t xml:space="preserve">nd send to </w:t>
            </w:r>
            <w:hyperlink r:id="rId8" w:history="1">
              <w:r w:rsidR="00297067" w:rsidRPr="00025B2E">
                <w:rPr>
                  <w:rStyle w:val="Hyperlink"/>
                  <w:rFonts w:ascii="Arial" w:hAnsi="Arial" w:cs="Arial"/>
                </w:rPr>
                <w:t>Sirona.SLTcarehomesadvice@nhs.net</w:t>
              </w:r>
            </w:hyperlink>
          </w:p>
          <w:p w14:paraId="50A4FA1D" w14:textId="115CEFEA" w:rsidR="00592CE4" w:rsidRPr="00297067" w:rsidRDefault="00592CE4" w:rsidP="00297067">
            <w:pPr>
              <w:pStyle w:val="ListParagraph"/>
              <w:rPr>
                <w:rFonts w:ascii="Arial" w:hAnsi="Arial" w:cs="Arial"/>
              </w:rPr>
            </w:pPr>
          </w:p>
          <w:p w14:paraId="70DB2CF3" w14:textId="1651012A" w:rsidR="00C31E07" w:rsidRPr="00EF1D91" w:rsidRDefault="00C31E07" w:rsidP="00C31E07">
            <w:pPr>
              <w:pStyle w:val="ListParagraph"/>
              <w:numPr>
                <w:ilvl w:val="0"/>
                <w:numId w:val="1"/>
              </w:numPr>
              <w:rPr>
                <w:rFonts w:ascii="Arial" w:hAnsi="Arial" w:cs="Arial"/>
              </w:rPr>
            </w:pPr>
            <w:r w:rsidRPr="00EF1D91">
              <w:rPr>
                <w:rFonts w:ascii="Arial" w:hAnsi="Arial" w:cs="Arial"/>
              </w:rPr>
              <w:t>Ensure staff are aware of your choking procedures and aware that person may be at a higher risk of choking</w:t>
            </w:r>
            <w:r w:rsidR="001829AC">
              <w:rPr>
                <w:rFonts w:ascii="Arial" w:hAnsi="Arial" w:cs="Arial"/>
              </w:rPr>
              <w:t xml:space="preserve"> </w:t>
            </w:r>
            <w:r w:rsidRPr="00EF1D91">
              <w:rPr>
                <w:rFonts w:ascii="Arial" w:hAnsi="Arial" w:cs="Arial"/>
              </w:rPr>
              <w:t>and implement relevant policy</w:t>
            </w:r>
            <w:r w:rsidR="00EF1D91">
              <w:rPr>
                <w:rFonts w:ascii="Arial" w:hAnsi="Arial" w:cs="Arial"/>
              </w:rPr>
              <w:t xml:space="preserve">. </w:t>
            </w:r>
          </w:p>
          <w:p w14:paraId="4492032A" w14:textId="724232BE" w:rsidR="00C31E07" w:rsidRPr="00EF1D91" w:rsidRDefault="00C31E07" w:rsidP="00521FFC">
            <w:pPr>
              <w:rPr>
                <w:rFonts w:ascii="Arial" w:hAnsi="Arial" w:cs="Arial"/>
              </w:rPr>
            </w:pPr>
          </w:p>
        </w:tc>
        <w:tc>
          <w:tcPr>
            <w:tcW w:w="2896" w:type="dxa"/>
          </w:tcPr>
          <w:p w14:paraId="2AD689C2" w14:textId="6BAE4661" w:rsidR="00C31E07" w:rsidRPr="00EF1D91" w:rsidRDefault="00C31E07" w:rsidP="00C31E07">
            <w:pPr>
              <w:ind w:left="360"/>
              <w:rPr>
                <w:rFonts w:ascii="Arial" w:hAnsi="Arial" w:cs="Arial"/>
                <w:b/>
                <w:bCs/>
              </w:rPr>
            </w:pPr>
            <w:r w:rsidRPr="00EF1D91">
              <w:rPr>
                <w:rFonts w:ascii="Arial" w:hAnsi="Arial" w:cs="Arial"/>
                <w:b/>
                <w:bCs/>
              </w:rPr>
              <w:lastRenderedPageBreak/>
              <w:t>High Risk Foods are:</w:t>
            </w:r>
          </w:p>
          <w:p w14:paraId="17CEDFD7" w14:textId="77777777" w:rsidR="00C31E07" w:rsidRPr="00EF1D91" w:rsidRDefault="00C31E07" w:rsidP="00C31E07">
            <w:pPr>
              <w:ind w:left="360"/>
              <w:rPr>
                <w:rFonts w:ascii="Arial" w:hAnsi="Arial" w:cs="Arial"/>
              </w:rPr>
            </w:pPr>
          </w:p>
          <w:p w14:paraId="036FA8A1" w14:textId="77777777" w:rsidR="00C31E07" w:rsidRPr="00EF1D91" w:rsidRDefault="00C31E07" w:rsidP="00C31E07">
            <w:pPr>
              <w:pStyle w:val="ListParagraph"/>
              <w:numPr>
                <w:ilvl w:val="0"/>
                <w:numId w:val="1"/>
              </w:numPr>
              <w:rPr>
                <w:rFonts w:ascii="Arial" w:hAnsi="Arial" w:cs="Arial"/>
              </w:rPr>
            </w:pPr>
            <w:r w:rsidRPr="00EF1D91">
              <w:rPr>
                <w:rFonts w:ascii="Arial" w:hAnsi="Arial" w:cs="Arial"/>
              </w:rPr>
              <w:t xml:space="preserve">Dry </w:t>
            </w:r>
            <w:proofErr w:type="spellStart"/>
            <w:r w:rsidRPr="00EF1D91">
              <w:rPr>
                <w:rFonts w:ascii="Arial" w:hAnsi="Arial" w:cs="Arial"/>
              </w:rPr>
              <w:t>eg</w:t>
            </w:r>
            <w:proofErr w:type="spellEnd"/>
            <w:r w:rsidRPr="00EF1D91">
              <w:rPr>
                <w:rFonts w:ascii="Arial" w:hAnsi="Arial" w:cs="Arial"/>
              </w:rPr>
              <w:t xml:space="preserve"> biscuits, crackers</w:t>
            </w:r>
          </w:p>
          <w:p w14:paraId="6DA4D119" w14:textId="77777777" w:rsidR="00C31E07" w:rsidRPr="00EF1D91" w:rsidRDefault="00C31E07" w:rsidP="00C31E07">
            <w:pPr>
              <w:pStyle w:val="ListParagraph"/>
              <w:numPr>
                <w:ilvl w:val="0"/>
                <w:numId w:val="1"/>
              </w:numPr>
              <w:rPr>
                <w:rFonts w:ascii="Arial" w:hAnsi="Arial" w:cs="Arial"/>
              </w:rPr>
            </w:pPr>
            <w:r w:rsidRPr="00EF1D91">
              <w:rPr>
                <w:rFonts w:ascii="Arial" w:hAnsi="Arial" w:cs="Arial"/>
              </w:rPr>
              <w:t xml:space="preserve">Flaky </w:t>
            </w:r>
            <w:proofErr w:type="spellStart"/>
            <w:r w:rsidRPr="00EF1D91">
              <w:rPr>
                <w:rFonts w:ascii="Arial" w:hAnsi="Arial" w:cs="Arial"/>
              </w:rPr>
              <w:t>eg</w:t>
            </w:r>
            <w:proofErr w:type="spellEnd"/>
            <w:r w:rsidRPr="00EF1D91">
              <w:rPr>
                <w:rFonts w:ascii="Arial" w:hAnsi="Arial" w:cs="Arial"/>
              </w:rPr>
              <w:t xml:space="preserve"> pastry, fish</w:t>
            </w:r>
          </w:p>
          <w:p w14:paraId="66F69727" w14:textId="77777777" w:rsidR="00C31E07" w:rsidRPr="00EF1D91" w:rsidRDefault="00C31E07" w:rsidP="00C31E07">
            <w:pPr>
              <w:pStyle w:val="ListParagraph"/>
              <w:numPr>
                <w:ilvl w:val="0"/>
                <w:numId w:val="1"/>
              </w:numPr>
              <w:rPr>
                <w:rFonts w:ascii="Arial" w:hAnsi="Arial" w:cs="Arial"/>
              </w:rPr>
            </w:pPr>
            <w:r w:rsidRPr="00EF1D91">
              <w:rPr>
                <w:rFonts w:ascii="Arial" w:hAnsi="Arial" w:cs="Arial"/>
              </w:rPr>
              <w:t xml:space="preserve">Crumbly </w:t>
            </w:r>
            <w:proofErr w:type="spellStart"/>
            <w:r w:rsidRPr="00EF1D91">
              <w:rPr>
                <w:rFonts w:ascii="Arial" w:hAnsi="Arial" w:cs="Arial"/>
              </w:rPr>
              <w:t>eg</w:t>
            </w:r>
            <w:proofErr w:type="spellEnd"/>
            <w:r w:rsidRPr="00EF1D91">
              <w:rPr>
                <w:rFonts w:ascii="Arial" w:hAnsi="Arial" w:cs="Arial"/>
              </w:rPr>
              <w:t xml:space="preserve"> pastry, cake, biscuits</w:t>
            </w:r>
          </w:p>
          <w:p w14:paraId="1D11A2BD" w14:textId="77777777" w:rsidR="00C31E07" w:rsidRPr="00EF1D91" w:rsidRDefault="00C31E07" w:rsidP="00C31E07">
            <w:pPr>
              <w:pStyle w:val="ListParagraph"/>
              <w:numPr>
                <w:ilvl w:val="0"/>
                <w:numId w:val="1"/>
              </w:numPr>
              <w:rPr>
                <w:rFonts w:ascii="Arial" w:hAnsi="Arial" w:cs="Arial"/>
              </w:rPr>
            </w:pPr>
            <w:r w:rsidRPr="00EF1D91">
              <w:rPr>
                <w:rFonts w:ascii="Arial" w:hAnsi="Arial" w:cs="Arial"/>
              </w:rPr>
              <w:t xml:space="preserve">Hard </w:t>
            </w:r>
            <w:proofErr w:type="spellStart"/>
            <w:r w:rsidRPr="00EF1D91">
              <w:rPr>
                <w:rFonts w:ascii="Arial" w:hAnsi="Arial" w:cs="Arial"/>
              </w:rPr>
              <w:t>eg</w:t>
            </w:r>
            <w:proofErr w:type="spellEnd"/>
            <w:r w:rsidRPr="00EF1D91">
              <w:rPr>
                <w:rFonts w:ascii="Arial" w:hAnsi="Arial" w:cs="Arial"/>
              </w:rPr>
              <w:t xml:space="preserve"> boiled sweets, nuts</w:t>
            </w:r>
          </w:p>
          <w:p w14:paraId="489CF1E5" w14:textId="77777777" w:rsidR="00C31E07" w:rsidRPr="00EF1D91" w:rsidRDefault="00C31E07" w:rsidP="00C31E07">
            <w:pPr>
              <w:pStyle w:val="ListParagraph"/>
              <w:numPr>
                <w:ilvl w:val="0"/>
                <w:numId w:val="1"/>
              </w:numPr>
              <w:rPr>
                <w:rFonts w:ascii="Arial" w:hAnsi="Arial" w:cs="Arial"/>
              </w:rPr>
            </w:pPr>
            <w:r w:rsidRPr="00EF1D91">
              <w:rPr>
                <w:rFonts w:ascii="Arial" w:hAnsi="Arial" w:cs="Arial"/>
              </w:rPr>
              <w:t xml:space="preserve">Chewy </w:t>
            </w:r>
            <w:proofErr w:type="spellStart"/>
            <w:r w:rsidRPr="00EF1D91">
              <w:rPr>
                <w:rFonts w:ascii="Arial" w:hAnsi="Arial" w:cs="Arial"/>
              </w:rPr>
              <w:t>eg</w:t>
            </w:r>
            <w:proofErr w:type="spellEnd"/>
            <w:r w:rsidRPr="00EF1D91">
              <w:rPr>
                <w:rFonts w:ascii="Arial" w:hAnsi="Arial" w:cs="Arial"/>
              </w:rPr>
              <w:t xml:space="preserve"> toffee, meat</w:t>
            </w:r>
          </w:p>
          <w:p w14:paraId="47F8B1BC" w14:textId="77777777" w:rsidR="00C31E07" w:rsidRPr="00EF1D91" w:rsidRDefault="00C31E07" w:rsidP="00C31E07">
            <w:pPr>
              <w:pStyle w:val="ListParagraph"/>
              <w:numPr>
                <w:ilvl w:val="0"/>
                <w:numId w:val="1"/>
              </w:numPr>
              <w:rPr>
                <w:rFonts w:ascii="Arial" w:hAnsi="Arial" w:cs="Arial"/>
              </w:rPr>
            </w:pPr>
            <w:r w:rsidRPr="00EF1D91">
              <w:rPr>
                <w:rFonts w:ascii="Arial" w:hAnsi="Arial" w:cs="Arial"/>
              </w:rPr>
              <w:t xml:space="preserve">Fibrous </w:t>
            </w:r>
            <w:proofErr w:type="spellStart"/>
            <w:r w:rsidRPr="00EF1D91">
              <w:rPr>
                <w:rFonts w:ascii="Arial" w:hAnsi="Arial" w:cs="Arial"/>
              </w:rPr>
              <w:t>eg</w:t>
            </w:r>
            <w:proofErr w:type="spellEnd"/>
            <w:r w:rsidRPr="00EF1D91">
              <w:rPr>
                <w:rFonts w:ascii="Arial" w:hAnsi="Arial" w:cs="Arial"/>
              </w:rPr>
              <w:t xml:space="preserve"> </w:t>
            </w:r>
          </w:p>
          <w:p w14:paraId="2AC76771" w14:textId="77777777" w:rsidR="00C31E07" w:rsidRPr="00EF1D91" w:rsidRDefault="00C31E07" w:rsidP="00C31E07">
            <w:pPr>
              <w:pStyle w:val="ListParagraph"/>
              <w:numPr>
                <w:ilvl w:val="0"/>
                <w:numId w:val="1"/>
              </w:numPr>
              <w:rPr>
                <w:rFonts w:ascii="Arial" w:hAnsi="Arial" w:cs="Arial"/>
              </w:rPr>
            </w:pPr>
            <w:r w:rsidRPr="00EF1D91">
              <w:rPr>
                <w:rFonts w:ascii="Arial" w:hAnsi="Arial" w:cs="Arial"/>
              </w:rPr>
              <w:t>Stringy</w:t>
            </w:r>
          </w:p>
          <w:p w14:paraId="3ED83457" w14:textId="77777777" w:rsidR="00C31E07" w:rsidRPr="00EF1D91" w:rsidRDefault="00C31E07" w:rsidP="00C31E07">
            <w:pPr>
              <w:pStyle w:val="ListParagraph"/>
              <w:numPr>
                <w:ilvl w:val="0"/>
                <w:numId w:val="1"/>
              </w:numPr>
              <w:rPr>
                <w:rFonts w:ascii="Arial" w:hAnsi="Arial" w:cs="Arial"/>
              </w:rPr>
            </w:pPr>
            <w:r w:rsidRPr="00EF1D91">
              <w:rPr>
                <w:rFonts w:ascii="Arial" w:hAnsi="Arial" w:cs="Arial"/>
              </w:rPr>
              <w:t>Crunchy</w:t>
            </w:r>
          </w:p>
          <w:p w14:paraId="075CC2BA" w14:textId="77777777" w:rsidR="00C31E07" w:rsidRPr="00EF1D91" w:rsidRDefault="00C31E07" w:rsidP="00C31E07">
            <w:pPr>
              <w:pStyle w:val="ListParagraph"/>
              <w:numPr>
                <w:ilvl w:val="0"/>
                <w:numId w:val="1"/>
              </w:numPr>
              <w:rPr>
                <w:rFonts w:ascii="Arial" w:hAnsi="Arial" w:cs="Arial"/>
              </w:rPr>
            </w:pPr>
            <w:r w:rsidRPr="00EF1D91">
              <w:rPr>
                <w:rFonts w:ascii="Arial" w:hAnsi="Arial" w:cs="Arial"/>
              </w:rPr>
              <w:t>Skinned</w:t>
            </w:r>
          </w:p>
          <w:p w14:paraId="0CA71A3D" w14:textId="77777777" w:rsidR="00C31E07" w:rsidRPr="00EF1D91" w:rsidRDefault="00C31E07" w:rsidP="00C31E07">
            <w:pPr>
              <w:pStyle w:val="ListParagraph"/>
              <w:numPr>
                <w:ilvl w:val="0"/>
                <w:numId w:val="1"/>
              </w:numPr>
              <w:rPr>
                <w:rFonts w:ascii="Arial" w:hAnsi="Arial" w:cs="Arial"/>
              </w:rPr>
            </w:pPr>
            <w:r w:rsidRPr="00EF1D91">
              <w:rPr>
                <w:rFonts w:ascii="Arial" w:hAnsi="Arial" w:cs="Arial"/>
              </w:rPr>
              <w:t>Husky</w:t>
            </w:r>
          </w:p>
          <w:p w14:paraId="01A64046" w14:textId="77777777" w:rsidR="00C31E07" w:rsidRPr="00EF1D91" w:rsidRDefault="00C31E07" w:rsidP="00C31E07">
            <w:pPr>
              <w:pStyle w:val="ListParagraph"/>
              <w:numPr>
                <w:ilvl w:val="0"/>
                <w:numId w:val="1"/>
              </w:numPr>
              <w:rPr>
                <w:rFonts w:ascii="Arial" w:hAnsi="Arial" w:cs="Arial"/>
              </w:rPr>
            </w:pPr>
            <w:r w:rsidRPr="00EF1D91">
              <w:rPr>
                <w:rFonts w:ascii="Arial" w:hAnsi="Arial" w:cs="Arial"/>
              </w:rPr>
              <w:t>Thin leaves</w:t>
            </w:r>
          </w:p>
          <w:p w14:paraId="44920330" w14:textId="77777777" w:rsidR="00521FFC" w:rsidRPr="00EF1D91" w:rsidRDefault="00521FFC" w:rsidP="00C31E07">
            <w:pPr>
              <w:pStyle w:val="ListParagraph"/>
              <w:rPr>
                <w:rFonts w:ascii="Arial" w:hAnsi="Arial" w:cs="Arial"/>
              </w:rPr>
            </w:pPr>
          </w:p>
        </w:tc>
      </w:tr>
      <w:tr w:rsidR="00C31E07" w:rsidRPr="00EF1D91" w14:paraId="4492035C" w14:textId="77777777" w:rsidTr="7A708610">
        <w:tc>
          <w:tcPr>
            <w:tcW w:w="3997" w:type="dxa"/>
          </w:tcPr>
          <w:p w14:paraId="6B244363" w14:textId="77737203" w:rsidR="00521FFC" w:rsidRPr="00EF1D91" w:rsidRDefault="00521FFC" w:rsidP="00521FFC">
            <w:pPr>
              <w:rPr>
                <w:rFonts w:ascii="Arial" w:hAnsi="Arial" w:cs="Arial"/>
                <w:b/>
                <w:bCs/>
              </w:rPr>
            </w:pPr>
            <w:r w:rsidRPr="00EF1D91">
              <w:rPr>
                <w:rFonts w:ascii="Arial" w:hAnsi="Arial" w:cs="Arial"/>
                <w:b/>
                <w:bCs/>
              </w:rPr>
              <w:t xml:space="preserve">Is the person eating at </w:t>
            </w:r>
            <w:r w:rsidR="00592CE4" w:rsidRPr="00EF1D91">
              <w:rPr>
                <w:rFonts w:ascii="Arial" w:hAnsi="Arial" w:cs="Arial"/>
                <w:b/>
                <w:bCs/>
              </w:rPr>
              <w:t>k</w:t>
            </w:r>
            <w:r w:rsidRPr="00EF1D91">
              <w:rPr>
                <w:rFonts w:ascii="Arial" w:hAnsi="Arial" w:cs="Arial"/>
                <w:b/>
                <w:bCs/>
              </w:rPr>
              <w:t>nown and accepted risk</w:t>
            </w:r>
            <w:r w:rsidR="00191C00" w:rsidRPr="00EF1D91">
              <w:rPr>
                <w:rFonts w:ascii="Arial" w:hAnsi="Arial" w:cs="Arial"/>
                <w:b/>
                <w:bCs/>
              </w:rPr>
              <w:t xml:space="preserve"> (EDAR)</w:t>
            </w:r>
            <w:r w:rsidR="00EF1D91" w:rsidRPr="00EF1D91">
              <w:rPr>
                <w:rFonts w:ascii="Arial" w:hAnsi="Arial" w:cs="Arial"/>
                <w:b/>
                <w:bCs/>
              </w:rPr>
              <w:t xml:space="preserve">? (delete as applicable) </w:t>
            </w:r>
          </w:p>
          <w:p w14:paraId="21937088" w14:textId="77777777" w:rsidR="00C31E07" w:rsidRPr="00EF1D91" w:rsidRDefault="00C31E07" w:rsidP="00521FFC">
            <w:pPr>
              <w:rPr>
                <w:rFonts w:ascii="Arial" w:hAnsi="Arial" w:cs="Arial"/>
              </w:rPr>
            </w:pPr>
          </w:p>
          <w:p w14:paraId="357DBFAB" w14:textId="77777777" w:rsidR="00C31E07" w:rsidRPr="00EF1D91" w:rsidRDefault="00C31E07" w:rsidP="00521FFC">
            <w:pPr>
              <w:rPr>
                <w:rFonts w:ascii="Arial" w:hAnsi="Arial" w:cs="Arial"/>
              </w:rPr>
            </w:pPr>
            <w:r w:rsidRPr="00EF1D91">
              <w:rPr>
                <w:rFonts w:ascii="Arial" w:hAnsi="Arial" w:cs="Arial"/>
              </w:rPr>
              <w:t>Yes (I have seen the documentation about this)</w:t>
            </w:r>
          </w:p>
          <w:p w14:paraId="040524DF" w14:textId="77777777" w:rsidR="00C31E07" w:rsidRPr="00EF1D91" w:rsidRDefault="00C31E07" w:rsidP="00521FFC">
            <w:pPr>
              <w:rPr>
                <w:rFonts w:ascii="Arial" w:hAnsi="Arial" w:cs="Arial"/>
              </w:rPr>
            </w:pPr>
          </w:p>
          <w:p w14:paraId="44920358" w14:textId="477DBD7D" w:rsidR="00C31E07" w:rsidRPr="00EF1D91" w:rsidRDefault="00C31E07" w:rsidP="00521FFC">
            <w:pPr>
              <w:rPr>
                <w:rFonts w:ascii="Arial" w:hAnsi="Arial" w:cs="Arial"/>
              </w:rPr>
            </w:pPr>
            <w:r w:rsidRPr="00EF1D91">
              <w:rPr>
                <w:rFonts w:ascii="Arial" w:hAnsi="Arial" w:cs="Arial"/>
              </w:rPr>
              <w:t xml:space="preserve">No </w:t>
            </w:r>
          </w:p>
        </w:tc>
        <w:tc>
          <w:tcPr>
            <w:tcW w:w="7055" w:type="dxa"/>
          </w:tcPr>
          <w:p w14:paraId="44920359" w14:textId="22E9D14E" w:rsidR="00521FFC" w:rsidRDefault="7A708610" w:rsidP="00521FFC">
            <w:pPr>
              <w:rPr>
                <w:rFonts w:ascii="Arial" w:hAnsi="Arial" w:cs="Arial"/>
              </w:rPr>
            </w:pPr>
            <w:r w:rsidRPr="00EF1D91">
              <w:rPr>
                <w:rFonts w:ascii="Arial" w:hAnsi="Arial" w:cs="Arial"/>
              </w:rPr>
              <w:t xml:space="preserve">In this case the person or advocate may have accepted the risk that choking might occur. </w:t>
            </w:r>
          </w:p>
          <w:p w14:paraId="7F0F6CAE" w14:textId="77777777" w:rsidR="00EF1D91" w:rsidRPr="00EF1D91" w:rsidRDefault="00EF1D91" w:rsidP="00521FFC">
            <w:pPr>
              <w:rPr>
                <w:rFonts w:ascii="Arial" w:hAnsi="Arial" w:cs="Arial"/>
              </w:rPr>
            </w:pPr>
          </w:p>
          <w:p w14:paraId="7A73209B" w14:textId="7763289C" w:rsidR="00C31E07" w:rsidRDefault="7A708610" w:rsidP="00C31E07">
            <w:pPr>
              <w:rPr>
                <w:rFonts w:ascii="Arial" w:hAnsi="Arial" w:cs="Arial"/>
              </w:rPr>
            </w:pPr>
            <w:r w:rsidRPr="00EF1D91">
              <w:rPr>
                <w:rFonts w:ascii="Arial" w:hAnsi="Arial" w:cs="Arial"/>
              </w:rPr>
              <w:t xml:space="preserve">However, once a choking episode has </w:t>
            </w:r>
            <w:proofErr w:type="gramStart"/>
            <w:r w:rsidRPr="00EF1D91">
              <w:rPr>
                <w:rFonts w:ascii="Arial" w:hAnsi="Arial" w:cs="Arial"/>
              </w:rPr>
              <w:t>actually occurred</w:t>
            </w:r>
            <w:proofErr w:type="gramEnd"/>
            <w:r w:rsidRPr="00EF1D91">
              <w:rPr>
                <w:rFonts w:ascii="Arial" w:hAnsi="Arial" w:cs="Arial"/>
              </w:rPr>
              <w:t xml:space="preserve">, it is worth revisiting this decision and </w:t>
            </w:r>
            <w:r w:rsidR="00592CE4" w:rsidRPr="00EF1D91">
              <w:rPr>
                <w:rFonts w:ascii="Arial" w:hAnsi="Arial" w:cs="Arial"/>
              </w:rPr>
              <w:t>to see</w:t>
            </w:r>
            <w:r w:rsidRPr="00EF1D91">
              <w:rPr>
                <w:rFonts w:ascii="Arial" w:hAnsi="Arial" w:cs="Arial"/>
              </w:rPr>
              <w:t xml:space="preserve"> if the risk can be reduced further by dietary or other modifications. If this is then agreed, follow guidance above regarding lowering IDDSI levels gradually</w:t>
            </w:r>
            <w:r w:rsidR="00EF1D91">
              <w:rPr>
                <w:rFonts w:ascii="Arial" w:hAnsi="Arial" w:cs="Arial"/>
              </w:rPr>
              <w:t xml:space="preserve">. </w:t>
            </w:r>
          </w:p>
          <w:p w14:paraId="01066FAB" w14:textId="77777777" w:rsidR="00EF1D91" w:rsidRPr="00EF1D91" w:rsidRDefault="00EF1D91" w:rsidP="00C31E07">
            <w:pPr>
              <w:rPr>
                <w:rFonts w:ascii="Arial" w:hAnsi="Arial" w:cs="Arial"/>
              </w:rPr>
            </w:pPr>
          </w:p>
          <w:p w14:paraId="059EC190" w14:textId="394136C5" w:rsidR="00521FFC" w:rsidRDefault="00C31E07" w:rsidP="00C31E07">
            <w:pPr>
              <w:rPr>
                <w:rFonts w:ascii="Arial" w:hAnsi="Arial" w:cs="Arial"/>
              </w:rPr>
            </w:pPr>
            <w:r w:rsidRPr="00EF1D91">
              <w:rPr>
                <w:rFonts w:ascii="Arial" w:hAnsi="Arial" w:cs="Arial"/>
              </w:rPr>
              <w:t>Complete Questionnaire to access information about this decision</w:t>
            </w:r>
            <w:r w:rsidR="00297067">
              <w:rPr>
                <w:rFonts w:ascii="Arial" w:hAnsi="Arial" w:cs="Arial"/>
              </w:rPr>
              <w:t xml:space="preserve"> on Q27</w:t>
            </w:r>
          </w:p>
          <w:p w14:paraId="4492035A" w14:textId="6EF69AD5" w:rsidR="00EF1D91" w:rsidRPr="00EF1D91" w:rsidRDefault="00EF1D91" w:rsidP="00C31E07">
            <w:pPr>
              <w:rPr>
                <w:rFonts w:ascii="Arial" w:hAnsi="Arial" w:cs="Arial"/>
              </w:rPr>
            </w:pPr>
          </w:p>
        </w:tc>
        <w:tc>
          <w:tcPr>
            <w:tcW w:w="2896" w:type="dxa"/>
          </w:tcPr>
          <w:p w14:paraId="6F1923FE" w14:textId="2553B615" w:rsidR="00C31E07" w:rsidRPr="00EF1D91" w:rsidRDefault="00297067" w:rsidP="00521FFC">
            <w:pPr>
              <w:rPr>
                <w:rFonts w:ascii="Arial" w:hAnsi="Arial" w:cs="Arial"/>
              </w:rPr>
            </w:pPr>
            <w:r>
              <w:rPr>
                <w:rFonts w:ascii="Arial" w:hAnsi="Arial" w:cs="Arial"/>
              </w:rPr>
              <w:t>C</w:t>
            </w:r>
            <w:r w:rsidRPr="00297067">
              <w:rPr>
                <w:rFonts w:ascii="Arial" w:hAnsi="Arial" w:cs="Arial"/>
              </w:rPr>
              <w:t xml:space="preserve">omplete </w:t>
            </w:r>
            <w:hyperlink r:id="rId9" w:history="1">
              <w:r w:rsidR="001829AC" w:rsidRPr="001829AC">
                <w:rPr>
                  <w:rStyle w:val="Hyperlink"/>
                  <w:rFonts w:ascii="Arial" w:hAnsi="Arial" w:cs="Arial"/>
                </w:rPr>
                <w:t>care home swallow care plan</w:t>
              </w:r>
            </w:hyperlink>
            <w:r w:rsidRPr="00297067">
              <w:rPr>
                <w:rFonts w:ascii="Arial" w:hAnsi="Arial" w:cs="Arial"/>
                <w:color w:val="FF0000"/>
              </w:rPr>
              <w:t xml:space="preserve"> </w:t>
            </w:r>
            <w:r w:rsidRPr="00297067">
              <w:rPr>
                <w:rFonts w:ascii="Arial" w:hAnsi="Arial" w:cs="Arial"/>
              </w:rPr>
              <w:t xml:space="preserve">and send to </w:t>
            </w:r>
            <w:hyperlink r:id="rId10" w:history="1">
              <w:r w:rsidR="00C31E07" w:rsidRPr="00EF1D91">
                <w:rPr>
                  <w:rStyle w:val="Hyperlink"/>
                  <w:rFonts w:ascii="Arial" w:hAnsi="Arial" w:cs="Arial"/>
                </w:rPr>
                <w:t>Sirona.SLTcarehomesadvice@nhs.net</w:t>
              </w:r>
            </w:hyperlink>
          </w:p>
          <w:p w14:paraId="4492035B" w14:textId="4EE41253" w:rsidR="00C31E07" w:rsidRPr="00EF1D91" w:rsidRDefault="00C31E07" w:rsidP="00521FFC">
            <w:pPr>
              <w:rPr>
                <w:rFonts w:ascii="Arial" w:hAnsi="Arial" w:cs="Arial"/>
              </w:rPr>
            </w:pPr>
            <w:r w:rsidRPr="00EF1D91">
              <w:rPr>
                <w:rFonts w:ascii="Arial" w:hAnsi="Arial" w:cs="Arial"/>
              </w:rPr>
              <w:t>for further advice if needed</w:t>
            </w:r>
            <w:r w:rsidR="00EF1D91">
              <w:rPr>
                <w:rFonts w:ascii="Arial" w:hAnsi="Arial" w:cs="Arial"/>
              </w:rPr>
              <w:t xml:space="preserve">. </w:t>
            </w:r>
          </w:p>
        </w:tc>
      </w:tr>
    </w:tbl>
    <w:p w14:paraId="4492035D" w14:textId="29DC9CEA" w:rsidR="00B67F64" w:rsidRPr="00EF1D91" w:rsidRDefault="00B67F64">
      <w:pPr>
        <w:rPr>
          <w:rFonts w:ascii="Arial" w:hAnsi="Arial" w:cs="Arial"/>
          <w:sz w:val="28"/>
          <w:szCs w:val="28"/>
        </w:rPr>
      </w:pPr>
    </w:p>
    <w:p w14:paraId="0F7C92BB" w14:textId="6CC18F41" w:rsidR="00592CE4" w:rsidRDefault="00592CE4">
      <w:pPr>
        <w:rPr>
          <w:rFonts w:ascii="Arial" w:hAnsi="Arial" w:cs="Arial"/>
          <w:sz w:val="28"/>
          <w:szCs w:val="28"/>
        </w:rPr>
      </w:pPr>
      <w:r w:rsidRPr="00EF1D91">
        <w:rPr>
          <w:rFonts w:ascii="Arial" w:hAnsi="Arial" w:cs="Arial"/>
          <w:sz w:val="28"/>
          <w:szCs w:val="28"/>
        </w:rPr>
        <w:t>Write here what you have done to manage this problem safel</w:t>
      </w:r>
      <w:r w:rsidR="00463D71">
        <w:rPr>
          <w:rFonts w:ascii="Arial" w:hAnsi="Arial" w:cs="Arial"/>
          <w:sz w:val="28"/>
          <w:szCs w:val="28"/>
        </w:rPr>
        <w:t>y:</w:t>
      </w:r>
    </w:p>
    <w:p w14:paraId="29ECD00B" w14:textId="77777777" w:rsidR="00463D71" w:rsidRDefault="00463D71">
      <w:pPr>
        <w:rPr>
          <w:rFonts w:ascii="Arial" w:hAnsi="Arial" w:cs="Arial"/>
          <w:sz w:val="28"/>
          <w:szCs w:val="28"/>
        </w:rPr>
      </w:pPr>
    </w:p>
    <w:p w14:paraId="5D2302B0" w14:textId="77777777" w:rsidR="00463D71" w:rsidRPr="009A0546" w:rsidRDefault="00463D71" w:rsidP="00463D71">
      <w:pPr>
        <w:spacing w:after="0" w:line="300" w:lineRule="atLeast"/>
        <w:rPr>
          <w:rFonts w:ascii="Arial" w:eastAsia="Times New Roman" w:hAnsi="Arial" w:cs="Arial"/>
          <w:sz w:val="24"/>
          <w:szCs w:val="24"/>
          <w:lang w:eastAsia="en-GB"/>
        </w:rPr>
      </w:pPr>
      <w:r w:rsidRPr="009A0546">
        <w:rPr>
          <w:rFonts w:ascii="Arial" w:eastAsia="Times New Roman" w:hAnsi="Arial" w:cs="Arial"/>
          <w:b/>
          <w:bCs/>
          <w:sz w:val="24"/>
          <w:szCs w:val="24"/>
          <w:lang w:eastAsia="en-GB"/>
        </w:rPr>
        <w:t>REMINDER:</w:t>
      </w:r>
      <w:r w:rsidRPr="009A0546">
        <w:rPr>
          <w:rFonts w:ascii="Arial" w:eastAsia="Times New Roman" w:hAnsi="Arial" w:cs="Arial"/>
          <w:sz w:val="24"/>
          <w:szCs w:val="24"/>
          <w:lang w:eastAsia="en-GB"/>
        </w:rPr>
        <w:t xml:space="preserve"> Where dietary changes or downgrades have been implemented following completion of the Swallow Self</w:t>
      </w:r>
      <w:r w:rsidRPr="009A0546">
        <w:rPr>
          <w:rFonts w:ascii="Arial" w:eastAsia="Times New Roman" w:hAnsi="Arial" w:cs="Arial"/>
          <w:sz w:val="24"/>
          <w:szCs w:val="24"/>
          <w:lang w:eastAsia="en-GB"/>
        </w:rPr>
        <w:noBreakHyphen/>
        <w:t>Management Tool, please continue to monitor for signs of improvement and liaise with Speech and Language Therapy if you feel an upgrade could be considered.</w:t>
      </w:r>
    </w:p>
    <w:p w14:paraId="47E2A6BA" w14:textId="77777777" w:rsidR="00463D71" w:rsidRPr="00EF1D91" w:rsidRDefault="00463D71">
      <w:pPr>
        <w:rPr>
          <w:rFonts w:ascii="Arial" w:hAnsi="Arial" w:cs="Arial"/>
          <w:sz w:val="28"/>
          <w:szCs w:val="28"/>
        </w:rPr>
      </w:pPr>
    </w:p>
    <w:sectPr w:rsidR="00463D71" w:rsidRPr="00EF1D91" w:rsidSect="00EF1D91">
      <w:headerReference w:type="default" r:id="rId11"/>
      <w:headerReference w:type="first" r:id="rId12"/>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C26C9" w14:textId="77777777" w:rsidR="00032B87" w:rsidRDefault="00032B87" w:rsidP="00365203">
      <w:pPr>
        <w:spacing w:after="0" w:line="240" w:lineRule="auto"/>
      </w:pPr>
      <w:r>
        <w:separator/>
      </w:r>
    </w:p>
  </w:endnote>
  <w:endnote w:type="continuationSeparator" w:id="0">
    <w:p w14:paraId="50AE4CB1" w14:textId="77777777" w:rsidR="00032B87" w:rsidRDefault="00032B87" w:rsidP="00365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1C1B5" w14:textId="77777777" w:rsidR="00032B87" w:rsidRDefault="00032B87" w:rsidP="00365203">
      <w:pPr>
        <w:spacing w:after="0" w:line="240" w:lineRule="auto"/>
      </w:pPr>
      <w:r>
        <w:separator/>
      </w:r>
    </w:p>
  </w:footnote>
  <w:footnote w:type="continuationSeparator" w:id="0">
    <w:p w14:paraId="671997CF" w14:textId="77777777" w:rsidR="00032B87" w:rsidRDefault="00032B87" w:rsidP="00365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297F" w14:textId="06543EC7" w:rsidR="00EF1D91" w:rsidRDefault="00EF1D91" w:rsidP="00EF1D91">
    <w:pPr>
      <w:pStyle w:val="Header"/>
      <w:rPr>
        <w:rFonts w:ascii="Arial" w:hAnsi="Arial" w:cs="Arial"/>
      </w:rPr>
    </w:pPr>
  </w:p>
  <w:p w14:paraId="468E5DDD" w14:textId="091E6886" w:rsidR="00EF1D91" w:rsidRDefault="00EF1D91" w:rsidP="00EF1D91">
    <w:pPr>
      <w:pStyle w:val="Header"/>
      <w:rPr>
        <w:rFonts w:ascii="Arial" w:hAnsi="Arial" w:cs="Arial"/>
      </w:rPr>
    </w:pPr>
  </w:p>
  <w:p w14:paraId="31A892ED" w14:textId="589F4673" w:rsidR="00EF1D91" w:rsidRDefault="00EF1D91" w:rsidP="00EF1D91">
    <w:pPr>
      <w:pStyle w:val="Header"/>
      <w:rPr>
        <w:rFonts w:ascii="Arial" w:hAnsi="Arial" w:cs="Arial"/>
      </w:rPr>
    </w:pPr>
  </w:p>
  <w:p w14:paraId="54BE02C8" w14:textId="77777777" w:rsidR="00EF1D91" w:rsidRPr="00EF1D91" w:rsidRDefault="00EF1D91">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7A10" w14:textId="68F90014" w:rsidR="00EF1D91" w:rsidRPr="00EF1D91" w:rsidRDefault="00EF1D91" w:rsidP="00EF1D91">
    <w:pPr>
      <w:pStyle w:val="Header"/>
      <w:rPr>
        <w:rFonts w:ascii="Arial" w:hAnsi="Arial" w:cs="Arial"/>
      </w:rPr>
    </w:pPr>
    <w:r>
      <w:rPr>
        <w:rFonts w:ascii="Arial" w:hAnsi="Arial" w:cs="Arial"/>
        <w:noProof/>
      </w:rPr>
      <w:drawing>
        <wp:anchor distT="0" distB="0" distL="114300" distR="114300" simplePos="0" relativeHeight="251659264" behindDoc="1" locked="0" layoutInCell="1" allowOverlap="1" wp14:anchorId="3384EA6A" wp14:editId="306905A4">
          <wp:simplePos x="0" y="0"/>
          <wp:positionH relativeFrom="margin">
            <wp:align>right</wp:align>
          </wp:positionH>
          <wp:positionV relativeFrom="paragraph">
            <wp:posOffset>-57785</wp:posOffset>
          </wp:positionV>
          <wp:extent cx="948293" cy="571500"/>
          <wp:effectExtent l="0" t="0" r="4445" b="0"/>
          <wp:wrapNone/>
          <wp:docPr id="1" name="Picture 1"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48293" cy="571500"/>
                  </a:xfrm>
                  <a:prstGeom prst="rect">
                    <a:avLst/>
                  </a:prstGeom>
                </pic:spPr>
              </pic:pic>
            </a:graphicData>
          </a:graphic>
          <wp14:sizeRelH relativeFrom="margin">
            <wp14:pctWidth>0</wp14:pctWidth>
          </wp14:sizeRelH>
          <wp14:sizeRelV relativeFrom="margin">
            <wp14:pctHeight>0</wp14:pctHeight>
          </wp14:sizeRelV>
        </wp:anchor>
      </w:drawing>
    </w:r>
  </w:p>
  <w:p w14:paraId="0289A03E" w14:textId="77777777" w:rsidR="00EF1D91" w:rsidRPr="00EF1D91" w:rsidRDefault="00EF1D91" w:rsidP="00EF1D91">
    <w:pPr>
      <w:pStyle w:val="Header"/>
      <w:rPr>
        <w:rFonts w:ascii="Arial" w:hAnsi="Arial" w:cs="Arial"/>
      </w:rPr>
    </w:pPr>
  </w:p>
  <w:p w14:paraId="30D561B1" w14:textId="6300176C" w:rsidR="00EF1D91" w:rsidRPr="00EF1D91" w:rsidRDefault="00EF1D91" w:rsidP="00EF1D91">
    <w:pPr>
      <w:pStyle w:val="Header"/>
      <w:rPr>
        <w:rFonts w:ascii="Arial" w:hAnsi="Arial" w:cs="Arial"/>
        <w:b/>
        <w:bCs/>
        <w:sz w:val="28"/>
        <w:szCs w:val="28"/>
      </w:rPr>
    </w:pPr>
    <w:r w:rsidRPr="00EF1D91">
      <w:rPr>
        <w:rFonts w:ascii="Arial" w:hAnsi="Arial" w:cs="Arial"/>
        <w:b/>
        <w:bCs/>
        <w:sz w:val="28"/>
        <w:szCs w:val="28"/>
      </w:rPr>
      <w:t>What to do after choking?</w:t>
    </w:r>
  </w:p>
  <w:p w14:paraId="17C40176" w14:textId="77777777" w:rsidR="00EF1D91" w:rsidRDefault="00EF1D91" w:rsidP="00EF1D91">
    <w:pPr>
      <w:pStyle w:val="Header"/>
      <w:rPr>
        <w:rFonts w:ascii="Arial" w:hAnsi="Arial" w:cs="Arial"/>
      </w:rPr>
    </w:pPr>
  </w:p>
  <w:p w14:paraId="6A7EDC37" w14:textId="34F60937" w:rsidR="00EF1D91" w:rsidRDefault="00EF1D91" w:rsidP="00EF1D91">
    <w:pPr>
      <w:pStyle w:val="Header"/>
      <w:rPr>
        <w:rFonts w:ascii="Arial" w:hAnsi="Arial" w:cs="Arial"/>
      </w:rPr>
    </w:pPr>
    <w:r w:rsidRPr="00EF1D91">
      <w:rPr>
        <w:rFonts w:ascii="Arial" w:hAnsi="Arial" w:cs="Arial"/>
      </w:rPr>
      <w:t>What to do after a person has choked on food (</w:t>
    </w:r>
    <w:proofErr w:type="spellStart"/>
    <w:r w:rsidRPr="00EF1D91">
      <w:rPr>
        <w:rFonts w:ascii="Arial" w:hAnsi="Arial" w:cs="Arial"/>
      </w:rPr>
      <w:t>ie</w:t>
    </w:r>
    <w:proofErr w:type="spellEnd"/>
    <w:r w:rsidRPr="00EF1D91">
      <w:rPr>
        <w:rFonts w:ascii="Arial" w:hAnsi="Arial" w:cs="Arial"/>
      </w:rPr>
      <w:t>. Unable to breathe, not coughing, change of colour and gasping for breath, required intervention):</w:t>
    </w:r>
  </w:p>
  <w:p w14:paraId="48C2064E" w14:textId="77777777" w:rsidR="00EF1D91" w:rsidRPr="00EF1D91" w:rsidRDefault="00EF1D91" w:rsidP="00EF1D91">
    <w:pPr>
      <w:pStyle w:val="Header"/>
      <w:rPr>
        <w:rFonts w:ascii="Arial" w:hAnsi="Arial" w:cs="Arial"/>
      </w:rPr>
    </w:pPr>
  </w:p>
  <w:p w14:paraId="1FD31236" w14:textId="5D874EB0" w:rsidR="00EF1D91" w:rsidRPr="00EF1D91" w:rsidRDefault="00EF1D91" w:rsidP="00EF1D91">
    <w:pPr>
      <w:pStyle w:val="Header"/>
      <w:rPr>
        <w:rFonts w:ascii="Arial" w:hAnsi="Arial" w:cs="Arial"/>
      </w:rPr>
    </w:pPr>
    <w:r w:rsidRPr="00EF1D91">
      <w:rPr>
        <w:rFonts w:ascii="Arial" w:hAnsi="Arial" w:cs="Arial"/>
      </w:rPr>
      <w:t xml:space="preserve">Write the answers to the questions, follow ‘What to do next’ advice. Save this in your notes. Contact </w:t>
    </w:r>
    <w:hyperlink r:id="rId2" w:history="1">
      <w:r w:rsidRPr="00EF1D91">
        <w:rPr>
          <w:rStyle w:val="Hyperlink"/>
          <w:rFonts w:ascii="Arial" w:hAnsi="Arial" w:cs="Arial"/>
        </w:rPr>
        <w:t>Sirona.SLTcarehomesadvice@nhs.net</w:t>
      </w:r>
    </w:hyperlink>
    <w:r w:rsidRPr="00EF1D91">
      <w:rPr>
        <w:rFonts w:ascii="Arial" w:hAnsi="Arial" w:cs="Arial"/>
      </w:rPr>
      <w:t xml:space="preserve"> if needed</w:t>
    </w:r>
    <w:r w:rsidR="006532BF">
      <w:rPr>
        <w:rFonts w:ascii="Arial" w:hAnsi="Arial" w:cs="Arial"/>
      </w:rPr>
      <w:t xml:space="preserve">. </w:t>
    </w:r>
  </w:p>
  <w:p w14:paraId="4390B8B7" w14:textId="77777777" w:rsidR="00EF1D91" w:rsidRPr="00EF1D91" w:rsidRDefault="00EF1D9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F5A"/>
    <w:multiLevelType w:val="hybridMultilevel"/>
    <w:tmpl w:val="866A0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25BDC"/>
    <w:multiLevelType w:val="hybridMultilevel"/>
    <w:tmpl w:val="A9EC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5A02F8"/>
    <w:multiLevelType w:val="hybridMultilevel"/>
    <w:tmpl w:val="7294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4F35DE"/>
    <w:multiLevelType w:val="hybridMultilevel"/>
    <w:tmpl w:val="67968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7E00CD"/>
    <w:multiLevelType w:val="hybridMultilevel"/>
    <w:tmpl w:val="D9A8B79C"/>
    <w:lvl w:ilvl="0" w:tplc="2BD86C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540807"/>
    <w:multiLevelType w:val="hybridMultilevel"/>
    <w:tmpl w:val="85F825D6"/>
    <w:lvl w:ilvl="0" w:tplc="C96AA4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7789883">
    <w:abstractNumId w:val="5"/>
  </w:num>
  <w:num w:numId="2" w16cid:durableId="91902391">
    <w:abstractNumId w:val="3"/>
  </w:num>
  <w:num w:numId="3" w16cid:durableId="299463463">
    <w:abstractNumId w:val="2"/>
  </w:num>
  <w:num w:numId="4" w16cid:durableId="610472178">
    <w:abstractNumId w:val="1"/>
  </w:num>
  <w:num w:numId="5" w16cid:durableId="2094155213">
    <w:abstractNumId w:val="4"/>
  </w:num>
  <w:num w:numId="6" w16cid:durableId="1569605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203"/>
    <w:rsid w:val="00001C43"/>
    <w:rsid w:val="00025B2E"/>
    <w:rsid w:val="00032B87"/>
    <w:rsid w:val="000A50CC"/>
    <w:rsid w:val="000B7A6A"/>
    <w:rsid w:val="000C279F"/>
    <w:rsid w:val="00103A7C"/>
    <w:rsid w:val="00113474"/>
    <w:rsid w:val="00144C9C"/>
    <w:rsid w:val="00147762"/>
    <w:rsid w:val="001829AC"/>
    <w:rsid w:val="00191C00"/>
    <w:rsid w:val="001F22FB"/>
    <w:rsid w:val="00222753"/>
    <w:rsid w:val="00256E63"/>
    <w:rsid w:val="00297067"/>
    <w:rsid w:val="002B1FF5"/>
    <w:rsid w:val="002C0F71"/>
    <w:rsid w:val="00320C0B"/>
    <w:rsid w:val="0034132E"/>
    <w:rsid w:val="00365203"/>
    <w:rsid w:val="00463D71"/>
    <w:rsid w:val="00473DD3"/>
    <w:rsid w:val="00497C54"/>
    <w:rsid w:val="00521FFC"/>
    <w:rsid w:val="0053295C"/>
    <w:rsid w:val="00540EE1"/>
    <w:rsid w:val="00543256"/>
    <w:rsid w:val="005620F3"/>
    <w:rsid w:val="00592CE4"/>
    <w:rsid w:val="005B0ACA"/>
    <w:rsid w:val="005F3200"/>
    <w:rsid w:val="00612C13"/>
    <w:rsid w:val="00644016"/>
    <w:rsid w:val="006532BF"/>
    <w:rsid w:val="00655933"/>
    <w:rsid w:val="006753E2"/>
    <w:rsid w:val="0069236C"/>
    <w:rsid w:val="0071533B"/>
    <w:rsid w:val="00727984"/>
    <w:rsid w:val="0079680F"/>
    <w:rsid w:val="007A2239"/>
    <w:rsid w:val="00865429"/>
    <w:rsid w:val="008E3EA7"/>
    <w:rsid w:val="008E6246"/>
    <w:rsid w:val="00950305"/>
    <w:rsid w:val="0098536B"/>
    <w:rsid w:val="00A94CC6"/>
    <w:rsid w:val="00AE1794"/>
    <w:rsid w:val="00B2382D"/>
    <w:rsid w:val="00B55444"/>
    <w:rsid w:val="00B67F64"/>
    <w:rsid w:val="00B80CC0"/>
    <w:rsid w:val="00B86E4F"/>
    <w:rsid w:val="00C2439D"/>
    <w:rsid w:val="00C31E07"/>
    <w:rsid w:val="00CB4D3C"/>
    <w:rsid w:val="00D248E0"/>
    <w:rsid w:val="00D5719F"/>
    <w:rsid w:val="00E1362D"/>
    <w:rsid w:val="00E74849"/>
    <w:rsid w:val="00EB1FC7"/>
    <w:rsid w:val="00EE0638"/>
    <w:rsid w:val="00EF1D91"/>
    <w:rsid w:val="00EF759D"/>
    <w:rsid w:val="00F11851"/>
    <w:rsid w:val="00F47C10"/>
    <w:rsid w:val="00F6640D"/>
    <w:rsid w:val="7A7086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20329"/>
  <w15:docId w15:val="{28B19890-9048-4996-BAD4-27EE7332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5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5203"/>
    <w:pPr>
      <w:ind w:left="720"/>
      <w:contextualSpacing/>
    </w:pPr>
  </w:style>
  <w:style w:type="paragraph" w:styleId="Header">
    <w:name w:val="header"/>
    <w:basedOn w:val="Normal"/>
    <w:link w:val="HeaderChar"/>
    <w:uiPriority w:val="99"/>
    <w:unhideWhenUsed/>
    <w:rsid w:val="003652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5203"/>
  </w:style>
  <w:style w:type="paragraph" w:styleId="Footer">
    <w:name w:val="footer"/>
    <w:basedOn w:val="Normal"/>
    <w:link w:val="FooterChar"/>
    <w:uiPriority w:val="99"/>
    <w:unhideWhenUsed/>
    <w:rsid w:val="003652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5203"/>
  </w:style>
  <w:style w:type="paragraph" w:styleId="BalloonText">
    <w:name w:val="Balloon Text"/>
    <w:basedOn w:val="Normal"/>
    <w:link w:val="BalloonTextChar"/>
    <w:uiPriority w:val="99"/>
    <w:semiHidden/>
    <w:unhideWhenUsed/>
    <w:rsid w:val="003652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5203"/>
    <w:rPr>
      <w:rFonts w:ascii="Tahoma" w:hAnsi="Tahoma" w:cs="Tahoma"/>
      <w:sz w:val="16"/>
      <w:szCs w:val="16"/>
    </w:rPr>
  </w:style>
  <w:style w:type="character" w:styleId="Hyperlink">
    <w:name w:val="Hyperlink"/>
    <w:basedOn w:val="DefaultParagraphFont"/>
    <w:uiPriority w:val="99"/>
    <w:unhideWhenUsed/>
    <w:rsid w:val="00C31E07"/>
    <w:rPr>
      <w:color w:val="0000FF"/>
      <w:u w:val="single"/>
    </w:rPr>
  </w:style>
  <w:style w:type="character" w:styleId="UnresolvedMention">
    <w:name w:val="Unresolved Mention"/>
    <w:basedOn w:val="DefaultParagraphFont"/>
    <w:uiPriority w:val="99"/>
    <w:semiHidden/>
    <w:unhideWhenUsed/>
    <w:rsid w:val="00C31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881389">
      <w:bodyDiv w:val="1"/>
      <w:marLeft w:val="0"/>
      <w:marRight w:val="0"/>
      <w:marTop w:val="0"/>
      <w:marBottom w:val="0"/>
      <w:divBdr>
        <w:top w:val="none" w:sz="0" w:space="0" w:color="auto"/>
        <w:left w:val="none" w:sz="0" w:space="0" w:color="auto"/>
        <w:bottom w:val="none" w:sz="0" w:space="0" w:color="auto"/>
        <w:right w:val="none" w:sz="0" w:space="0" w:color="auto"/>
      </w:divBdr>
    </w:div>
    <w:div w:id="207415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rona.SLTcarehomesadvice@nhs.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rona-cic.org.uk/wp-content/uploads/2025/07/Care-Home-Swallow-Care-plan-feedback-1-1-1.doc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irona.SLTcarehomesadvice@nhs.net" TargetMode="External"/><Relationship Id="rId4" Type="http://schemas.openxmlformats.org/officeDocument/2006/relationships/webSettings" Target="webSettings.xml"/><Relationship Id="rId9" Type="http://schemas.openxmlformats.org/officeDocument/2006/relationships/hyperlink" Target="https://sirona-cic.org.uk/wp-content/uploads/2025/07/Care-Home-Swallow-Care-plan-feedback-1-1-1.docx"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Sirona.SLTcarehomesadvice@nhs.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487</Words>
  <Characters>2777</Characters>
  <Application>Microsoft Office Word</Application>
  <DocSecurity>0</DocSecurity>
  <Lines>23</Lines>
  <Paragraphs>6</Paragraphs>
  <ScaleCrop>false</ScaleCrop>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De La Croix</dc:creator>
  <cp:lastModifiedBy>STEAD, Sarah (SIRONA CARE AND HEALTH)</cp:lastModifiedBy>
  <cp:revision>2</cp:revision>
  <cp:lastPrinted>2023-02-16T10:58:00Z</cp:lastPrinted>
  <dcterms:created xsi:type="dcterms:W3CDTF">2026-04-30T09:21:00Z</dcterms:created>
  <dcterms:modified xsi:type="dcterms:W3CDTF">2026-04-30T09:21:00Z</dcterms:modified>
</cp:coreProperties>
</file>